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40"/>
          <w:highlight w:val="none"/>
        </w:rPr>
      </w:pPr>
      <w:bookmarkStart w:id="0" w:name="OLE_LINK1"/>
      <w:r>
        <w:rPr>
          <w:rFonts w:hint="eastAsia" w:ascii="黑体" w:hAnsi="黑体" w:eastAsia="黑体" w:cs="黑体"/>
          <w:b/>
          <w:bCs/>
          <w:sz w:val="32"/>
          <w:szCs w:val="40"/>
          <w:highlight w:val="none"/>
          <w:lang w:eastAsia="zh-CN"/>
        </w:rPr>
        <w:t>“</w:t>
      </w:r>
      <w:r>
        <w:rPr>
          <w:rFonts w:hint="eastAsia" w:ascii="黑体" w:hAnsi="黑体" w:eastAsia="黑体" w:cs="黑体"/>
          <w:b/>
          <w:bCs/>
          <w:sz w:val="32"/>
          <w:szCs w:val="40"/>
          <w:highlight w:val="none"/>
        </w:rPr>
        <w:t>复旦学者</w:t>
      </w:r>
      <w:r>
        <w:rPr>
          <w:rFonts w:hint="eastAsia" w:ascii="黑体" w:hAnsi="黑体" w:eastAsia="黑体" w:cs="黑体"/>
          <w:b/>
          <w:bCs/>
          <w:sz w:val="32"/>
          <w:szCs w:val="40"/>
          <w:highlight w:val="none"/>
          <w:lang w:eastAsia="zh-CN"/>
        </w:rPr>
        <w:t>”</w:t>
      </w:r>
      <w:r>
        <w:rPr>
          <w:rFonts w:hint="eastAsia" w:ascii="黑体" w:hAnsi="黑体" w:eastAsia="黑体" w:cs="黑体"/>
          <w:b/>
          <w:bCs/>
          <w:sz w:val="32"/>
          <w:szCs w:val="40"/>
          <w:highlight w:val="none"/>
          <w:lang w:val="en-US" w:eastAsia="zh-CN"/>
        </w:rPr>
        <w:t>项目2023年</w:t>
      </w:r>
      <w:r>
        <w:rPr>
          <w:rFonts w:hint="eastAsia" w:ascii="黑体" w:hAnsi="黑体" w:eastAsia="黑体" w:cs="黑体"/>
          <w:b/>
          <w:bCs/>
          <w:sz w:val="32"/>
          <w:szCs w:val="40"/>
          <w:highlight w:val="none"/>
        </w:rPr>
        <w:t>申请介绍</w:t>
      </w:r>
    </w:p>
    <w:bookmarkEnd w:id="0"/>
    <w:p>
      <w:pPr>
        <w:pStyle w:val="2"/>
        <w:widowControl/>
        <w:shd w:val="clear" w:color="auto" w:fill="FFFFFF"/>
        <w:spacing w:beforeAutospacing="0" w:after="75" w:afterAutospacing="0"/>
        <w:rPr>
          <w:rFonts w:ascii="宋体" w:hAnsi="宋体" w:eastAsia="宋体" w:cs="宋体"/>
          <w:b/>
          <w:bCs/>
          <w:kern w:val="2"/>
          <w:sz w:val="28"/>
          <w:szCs w:val="36"/>
          <w:highlight w:val="none"/>
        </w:rPr>
      </w:pPr>
      <w:r>
        <w:rPr>
          <w:rFonts w:hint="eastAsia" w:ascii="宋体" w:hAnsi="宋体" w:eastAsia="宋体" w:cs="宋体"/>
          <w:b/>
          <w:bCs/>
          <w:kern w:val="2"/>
          <w:sz w:val="28"/>
          <w:szCs w:val="36"/>
          <w:highlight w:val="none"/>
        </w:rPr>
        <w:t>一、概述</w:t>
      </w:r>
    </w:p>
    <w:p>
      <w:pPr>
        <w:pStyle w:val="2"/>
        <w:widowControl/>
        <w:shd w:val="clear" w:color="auto" w:fill="FFFFFF"/>
        <w:spacing w:beforeAutospacing="0" w:after="75" w:afterAutospacing="0"/>
        <w:ind w:firstLine="420"/>
        <w:rPr>
          <w:rFonts w:ascii="仿宋" w:hAnsi="仿宋" w:eastAsia="仿宋" w:cs="仿宋"/>
          <w:kern w:val="2"/>
          <w:sz w:val="22"/>
          <w:szCs w:val="28"/>
          <w:highlight w:val="none"/>
        </w:rPr>
      </w:pPr>
      <w:r>
        <w:rPr>
          <w:rFonts w:hint="eastAsia" w:ascii="仿宋" w:hAnsi="仿宋" w:eastAsia="仿宋" w:cs="仿宋"/>
          <w:kern w:val="2"/>
          <w:sz w:val="22"/>
          <w:szCs w:val="28"/>
          <w:highlight w:val="none"/>
        </w:rPr>
        <w:t>复旦大学创建于1905年。经过一百多年的沿革，复旦大学逐步发展成为一所集人文、社会、自然、工程和医学学科于一体的综合性研究型大学。近年来，复旦大学依托其深厚的学术资源，积极开展国际合作，与国际学术界交流对话。</w:t>
      </w:r>
    </w:p>
    <w:p>
      <w:pPr>
        <w:pStyle w:val="2"/>
        <w:widowControl/>
        <w:shd w:val="clear" w:color="auto" w:fill="FFFFFF"/>
        <w:spacing w:beforeAutospacing="0" w:after="75" w:afterAutospacing="0"/>
        <w:ind w:firstLine="420"/>
        <w:rPr>
          <w:rFonts w:ascii="仿宋" w:hAnsi="仿宋" w:eastAsia="仿宋" w:cs="仿宋"/>
          <w:kern w:val="2"/>
          <w:sz w:val="22"/>
          <w:szCs w:val="28"/>
          <w:highlight w:val="none"/>
        </w:rPr>
      </w:pPr>
      <w:r>
        <w:rPr>
          <w:rFonts w:hint="eastAsia" w:ascii="仿宋" w:hAnsi="仿宋" w:eastAsia="仿宋" w:cs="仿宋"/>
          <w:kern w:val="2"/>
          <w:sz w:val="22"/>
          <w:szCs w:val="28"/>
          <w:highlight w:val="none"/>
        </w:rPr>
        <w:t>“复旦学者”项目旨在邀请海外优秀学者来复旦校园从事文、</w:t>
      </w:r>
      <w:r>
        <w:rPr>
          <w:rFonts w:hint="eastAsia" w:ascii="仿宋" w:hAnsi="仿宋" w:eastAsia="仿宋" w:cs="仿宋"/>
          <w:kern w:val="2"/>
          <w:sz w:val="22"/>
          <w:szCs w:val="28"/>
          <w:highlight w:val="none"/>
          <w:lang w:val="en-US" w:eastAsia="zh-CN"/>
        </w:rPr>
        <w:t>社、</w:t>
      </w:r>
      <w:r>
        <w:rPr>
          <w:rFonts w:hint="eastAsia" w:ascii="仿宋" w:hAnsi="仿宋" w:eastAsia="仿宋" w:cs="仿宋"/>
          <w:kern w:val="2"/>
          <w:sz w:val="22"/>
          <w:szCs w:val="28"/>
          <w:highlight w:val="none"/>
        </w:rPr>
        <w:t>理、</w:t>
      </w:r>
      <w:r>
        <w:rPr>
          <w:rFonts w:hint="eastAsia" w:ascii="仿宋" w:hAnsi="仿宋" w:eastAsia="仿宋" w:cs="仿宋"/>
          <w:kern w:val="2"/>
          <w:sz w:val="22"/>
          <w:szCs w:val="28"/>
          <w:highlight w:val="none"/>
          <w:lang w:val="en-US" w:eastAsia="zh-CN"/>
        </w:rPr>
        <w:t>工</w:t>
      </w:r>
      <w:r>
        <w:rPr>
          <w:rFonts w:hint="eastAsia" w:ascii="仿宋" w:hAnsi="仿宋" w:eastAsia="仿宋" w:cs="仿宋"/>
          <w:kern w:val="2"/>
          <w:sz w:val="22"/>
          <w:szCs w:val="28"/>
          <w:highlight w:val="none"/>
          <w:lang w:eastAsia="zh-CN"/>
        </w:rPr>
        <w:t>、</w:t>
      </w:r>
      <w:r>
        <w:rPr>
          <w:rFonts w:hint="eastAsia" w:ascii="仿宋" w:hAnsi="仿宋" w:eastAsia="仿宋" w:cs="仿宋"/>
          <w:kern w:val="2"/>
          <w:sz w:val="22"/>
          <w:szCs w:val="28"/>
          <w:highlight w:val="none"/>
          <w:lang w:val="en-US" w:eastAsia="zh-CN"/>
        </w:rPr>
        <w:t>医</w:t>
      </w:r>
      <w:r>
        <w:rPr>
          <w:rFonts w:hint="eastAsia" w:ascii="仿宋" w:hAnsi="仿宋" w:eastAsia="仿宋" w:cs="仿宋"/>
          <w:kern w:val="2"/>
          <w:sz w:val="22"/>
          <w:szCs w:val="28"/>
          <w:highlight w:val="none"/>
        </w:rPr>
        <w:t>等领域的科研，项目分为Honorary Fudan Scholar、Distinguished Fudan Scholar、Fudan Scholar和Fudan Fellow四类，通过学术论坛、讲座、研讨会等形式促进来访学者与复旦师生的学术交流活动。项目增进了海外学者与复旦大学师生之间的学术联系，为海外学者提供深入了解中国并从事中国相关研究的机会，并积极发展复旦大学与优秀海外大学和学术机构间的合作伙伴关系。</w:t>
      </w:r>
    </w:p>
    <w:p>
      <w:pPr>
        <w:pStyle w:val="2"/>
        <w:widowControl/>
        <w:shd w:val="clear" w:color="auto" w:fill="FFFFFF"/>
        <w:spacing w:beforeAutospacing="0" w:after="75" w:afterAutospacing="0"/>
        <w:rPr>
          <w:rFonts w:ascii="宋体" w:hAnsi="宋体" w:eastAsia="宋体" w:cs="宋体"/>
          <w:b/>
          <w:bCs/>
          <w:kern w:val="2"/>
          <w:sz w:val="28"/>
          <w:szCs w:val="36"/>
          <w:highlight w:val="none"/>
        </w:rPr>
      </w:pPr>
      <w:r>
        <w:rPr>
          <w:rFonts w:hint="eastAsia" w:ascii="宋体" w:hAnsi="宋体" w:eastAsia="宋体" w:cs="宋体"/>
          <w:b/>
          <w:bCs/>
          <w:kern w:val="2"/>
          <w:sz w:val="28"/>
          <w:szCs w:val="36"/>
          <w:highlight w:val="none"/>
        </w:rPr>
        <w:t>二、申请条件</w:t>
      </w:r>
    </w:p>
    <w:p>
      <w:pPr>
        <w:numPr>
          <w:ilvl w:val="0"/>
          <w:numId w:val="0"/>
        </w:numPr>
        <w:spacing w:line="240" w:lineRule="auto"/>
        <w:rPr>
          <w:rFonts w:ascii="仿宋" w:hAnsi="仿宋" w:eastAsia="仿宋" w:cs="仿宋"/>
          <w:sz w:val="22"/>
          <w:szCs w:val="28"/>
        </w:rPr>
      </w:pPr>
      <w:r>
        <w:rPr>
          <w:rFonts w:hint="eastAsia" w:ascii="仿宋" w:hAnsi="仿宋" w:eastAsia="仿宋" w:cs="仿宋"/>
          <w:kern w:val="2"/>
          <w:sz w:val="22"/>
          <w:szCs w:val="28"/>
          <w:highlight w:val="none"/>
        </w:rPr>
        <w:t>申请者需拥有外国国籍，使用汉语或英语作为工作语言</w:t>
      </w:r>
      <w:r>
        <w:rPr>
          <w:rFonts w:hint="eastAsia" w:ascii="仿宋" w:hAnsi="仿宋" w:eastAsia="仿宋" w:cs="仿宋"/>
          <w:kern w:val="2"/>
          <w:sz w:val="22"/>
          <w:szCs w:val="28"/>
          <w:highlight w:val="none"/>
          <w:lang w:eastAsia="zh-CN"/>
        </w:rPr>
        <w:t>。</w:t>
      </w:r>
      <w:r>
        <w:rPr>
          <w:rFonts w:hint="eastAsia" w:ascii="仿宋" w:hAnsi="仿宋" w:eastAsia="仿宋" w:cs="仿宋"/>
          <w:kern w:val="2"/>
          <w:sz w:val="22"/>
          <w:szCs w:val="28"/>
          <w:highlight w:val="none"/>
          <w:lang w:val="en-US" w:eastAsia="zh-CN"/>
        </w:rPr>
        <w:t>此前已被本项目录取过的学者不可再次申请同一类别。</w:t>
      </w:r>
      <w:r>
        <w:rPr>
          <w:rFonts w:hint="eastAsia" w:ascii="仿宋" w:hAnsi="仿宋" w:eastAsia="仿宋" w:cs="仿宋"/>
          <w:kern w:val="2"/>
          <w:sz w:val="22"/>
          <w:szCs w:val="28"/>
          <w:highlight w:val="none"/>
        </w:rPr>
        <w:t>项目分为以下</w:t>
      </w:r>
      <w:r>
        <w:rPr>
          <w:rFonts w:hint="eastAsia" w:ascii="仿宋" w:hAnsi="仿宋" w:eastAsia="仿宋" w:cs="仿宋"/>
          <w:kern w:val="2"/>
          <w:sz w:val="22"/>
          <w:szCs w:val="28"/>
          <w:highlight w:val="none"/>
          <w:lang w:val="en-US" w:eastAsia="zh-CN"/>
        </w:rPr>
        <w:t>类别</w:t>
      </w:r>
      <w:r>
        <w:rPr>
          <w:rFonts w:hint="eastAsia" w:ascii="仿宋" w:hAnsi="仿宋" w:eastAsia="仿宋" w:cs="仿宋"/>
          <w:kern w:val="2"/>
          <w:sz w:val="22"/>
          <w:szCs w:val="28"/>
          <w:highlight w:val="none"/>
        </w:rPr>
        <w:t>：</w:t>
      </w:r>
    </w:p>
    <w:p>
      <w:pPr>
        <w:numPr>
          <w:ilvl w:val="0"/>
          <w:numId w:val="1"/>
        </w:numPr>
        <w:spacing w:line="240" w:lineRule="auto"/>
        <w:rPr>
          <w:rFonts w:ascii="仿宋" w:hAnsi="仿宋" w:eastAsia="仿宋" w:cs="仿宋"/>
          <w:sz w:val="22"/>
          <w:szCs w:val="28"/>
        </w:rPr>
      </w:pPr>
      <w:r>
        <w:rPr>
          <w:rFonts w:hint="eastAsia" w:ascii="仿宋" w:hAnsi="仿宋" w:eastAsia="仿宋" w:cs="仿宋"/>
          <w:sz w:val="22"/>
          <w:szCs w:val="28"/>
        </w:rPr>
        <w:t>Honorary Fudan Scholar：诺贝尔奖、图灵奖、菲尔兹奖等国际顶尖科技奖项的获得者；</w:t>
      </w:r>
    </w:p>
    <w:p>
      <w:pPr>
        <w:numPr>
          <w:ilvl w:val="0"/>
          <w:numId w:val="1"/>
        </w:numPr>
        <w:spacing w:line="240" w:lineRule="auto"/>
        <w:rPr>
          <w:rFonts w:ascii="仿宋" w:hAnsi="仿宋" w:eastAsia="仿宋" w:cs="仿宋"/>
          <w:sz w:val="22"/>
          <w:szCs w:val="28"/>
        </w:rPr>
      </w:pPr>
      <w:r>
        <w:rPr>
          <w:rFonts w:hint="eastAsia" w:ascii="仿宋" w:hAnsi="仿宋" w:eastAsia="仿宋" w:cs="仿宋"/>
          <w:sz w:val="22"/>
          <w:szCs w:val="28"/>
        </w:rPr>
        <w:t>Distinguished Fudan Scholar：各个国家（地区）的院士或获得同等学术荣誉称号的顶尖学者</w:t>
      </w:r>
      <w:r>
        <w:rPr>
          <w:rFonts w:hint="eastAsia" w:ascii="仿宋" w:hAnsi="仿宋" w:eastAsia="仿宋" w:cs="仿宋"/>
          <w:sz w:val="22"/>
          <w:szCs w:val="28"/>
          <w:lang w:eastAsia="zh-CN"/>
        </w:rPr>
        <w:t>，</w:t>
      </w:r>
      <w:r>
        <w:rPr>
          <w:rFonts w:hint="eastAsia" w:ascii="仿宋" w:hAnsi="仿宋" w:eastAsia="仿宋" w:cs="仿宋"/>
          <w:sz w:val="22"/>
          <w:szCs w:val="28"/>
          <w:lang w:val="en-US" w:eastAsia="zh-CN"/>
        </w:rPr>
        <w:t>或</w:t>
      </w:r>
      <w:r>
        <w:rPr>
          <w:rFonts w:hint="eastAsia" w:ascii="仿宋" w:hAnsi="仿宋" w:eastAsia="仿宋" w:cs="仿宋"/>
          <w:sz w:val="22"/>
          <w:szCs w:val="28"/>
        </w:rPr>
        <w:t>被专家推荐为具有获得诺贝尔奖、图灵奖、菲尔兹奖等国际顶尖科技奖项潜力的学者；</w:t>
      </w:r>
    </w:p>
    <w:p>
      <w:pPr>
        <w:numPr>
          <w:ilvl w:val="0"/>
          <w:numId w:val="1"/>
        </w:numPr>
        <w:spacing w:line="240" w:lineRule="auto"/>
        <w:rPr>
          <w:rFonts w:hint="eastAsia" w:ascii="仿宋" w:hAnsi="仿宋" w:eastAsia="仿宋" w:cs="仿宋"/>
          <w:sz w:val="22"/>
          <w:szCs w:val="28"/>
        </w:rPr>
      </w:pPr>
      <w:r>
        <w:rPr>
          <w:rFonts w:hint="eastAsia" w:ascii="仿宋" w:hAnsi="仿宋" w:eastAsia="仿宋" w:cs="仿宋"/>
          <w:sz w:val="22"/>
          <w:szCs w:val="28"/>
        </w:rPr>
        <w:t>Fudan Scholar：已获</w:t>
      </w:r>
      <w:r>
        <w:rPr>
          <w:rFonts w:hint="eastAsia" w:ascii="仿宋" w:hAnsi="仿宋" w:eastAsia="仿宋" w:cs="仿宋"/>
          <w:sz w:val="22"/>
          <w:szCs w:val="28"/>
          <w:lang w:val="en-US" w:eastAsia="zh-CN"/>
        </w:rPr>
        <w:t>得高等教育</w:t>
      </w:r>
      <w:r>
        <w:rPr>
          <w:rFonts w:hint="eastAsia" w:ascii="仿宋" w:hAnsi="仿宋" w:eastAsia="仿宋" w:cs="仿宋"/>
          <w:sz w:val="22"/>
          <w:szCs w:val="28"/>
        </w:rPr>
        <w:t>或科研机构全职冠名教授</w:t>
      </w:r>
      <w:r>
        <w:rPr>
          <w:rFonts w:hint="eastAsia" w:ascii="仿宋" w:hAnsi="仿宋" w:eastAsia="仿宋" w:cs="仿宋"/>
          <w:sz w:val="22"/>
          <w:szCs w:val="28"/>
          <w:lang w:val="en-US" w:eastAsia="zh-CN"/>
        </w:rPr>
        <w:t>或教授（终身教职）头衔、</w:t>
      </w:r>
      <w:r>
        <w:rPr>
          <w:rFonts w:hint="eastAsia" w:ascii="仿宋" w:hAnsi="仿宋" w:eastAsia="仿宋" w:cs="仿宋"/>
          <w:sz w:val="22"/>
          <w:szCs w:val="28"/>
        </w:rPr>
        <w:t>具有突出科研能力的</w:t>
      </w:r>
      <w:r>
        <w:rPr>
          <w:rFonts w:hint="eastAsia" w:ascii="仿宋" w:hAnsi="仿宋" w:eastAsia="仿宋" w:cs="仿宋"/>
          <w:sz w:val="22"/>
          <w:szCs w:val="28"/>
          <w:lang w:val="en-US" w:eastAsia="zh-CN"/>
        </w:rPr>
        <w:t>学者</w:t>
      </w:r>
      <w:r>
        <w:rPr>
          <w:rFonts w:hint="eastAsia" w:ascii="仿宋" w:hAnsi="仿宋" w:eastAsia="仿宋" w:cs="仿宋"/>
          <w:sz w:val="22"/>
          <w:szCs w:val="28"/>
        </w:rPr>
        <w:t>；</w:t>
      </w:r>
    </w:p>
    <w:p>
      <w:pPr>
        <w:numPr>
          <w:ilvl w:val="0"/>
          <w:numId w:val="1"/>
        </w:numPr>
        <w:spacing w:line="240" w:lineRule="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Fudan Fellow: 拥有高等教育或科研机构助理教授及以上头衔、或来自顶尖高校且具有突出科研潜力的青年博士后学者，须具备活跃的创新思维，并且拥有一项正在进行的研究项目或课题；</w:t>
      </w:r>
    </w:p>
    <w:p>
      <w:pPr>
        <w:numPr>
          <w:ilvl w:val="0"/>
          <w:numId w:val="1"/>
        </w:numPr>
        <w:spacing w:line="240" w:lineRule="auto"/>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曾在政府、国际组织、大型企业、高端智库或媒体机构工作过的具有从事高等学术交流和科研、政策研究能力的人士可根据个人实际情况选择对应层级申请。</w:t>
      </w:r>
    </w:p>
    <w:p>
      <w:pPr>
        <w:pStyle w:val="2"/>
        <w:widowControl/>
        <w:shd w:val="clear" w:color="auto" w:fill="FFFFFF"/>
        <w:spacing w:beforeAutospacing="0" w:after="75" w:afterAutospacing="0"/>
        <w:rPr>
          <w:rFonts w:ascii="宋体" w:hAnsi="宋体" w:eastAsia="宋体" w:cs="宋体"/>
          <w:b/>
          <w:bCs/>
          <w:kern w:val="2"/>
          <w:sz w:val="28"/>
          <w:szCs w:val="36"/>
          <w:highlight w:val="none"/>
        </w:rPr>
      </w:pPr>
      <w:r>
        <w:rPr>
          <w:rFonts w:hint="eastAsia" w:ascii="宋体" w:hAnsi="宋体" w:eastAsia="宋体" w:cs="宋体"/>
          <w:b/>
          <w:bCs/>
          <w:kern w:val="2"/>
          <w:sz w:val="28"/>
          <w:szCs w:val="36"/>
          <w:highlight w:val="none"/>
        </w:rPr>
        <w:t>三、访问要求</w:t>
      </w:r>
    </w:p>
    <w:p>
      <w:pPr>
        <w:pStyle w:val="2"/>
        <w:widowControl/>
        <w:numPr>
          <w:ilvl w:val="0"/>
          <w:numId w:val="2"/>
        </w:numPr>
        <w:shd w:val="clear" w:color="auto" w:fill="FFFFFF"/>
        <w:spacing w:beforeAutospacing="0" w:after="75" w:afterAutospacing="0" w:line="240" w:lineRule="auto"/>
        <w:rPr>
          <w:rFonts w:ascii="仿宋" w:hAnsi="仿宋" w:eastAsia="仿宋" w:cs="仿宋"/>
          <w:kern w:val="2"/>
          <w:sz w:val="22"/>
          <w:szCs w:val="28"/>
          <w:highlight w:val="none"/>
        </w:rPr>
      </w:pPr>
      <w:r>
        <w:rPr>
          <w:rFonts w:hint="eastAsia" w:ascii="仿宋" w:hAnsi="仿宋" w:eastAsia="仿宋" w:cs="仿宋"/>
          <w:kern w:val="2"/>
          <w:sz w:val="22"/>
          <w:szCs w:val="28"/>
          <w:highlight w:val="none"/>
        </w:rPr>
        <w:t>在校时间：Honorary Fudan Scholar在校时间不少于一周，Distinguished Fudan Scholar在校时间不少于两周。</w:t>
      </w:r>
      <w:r>
        <w:rPr>
          <w:rFonts w:hint="eastAsia" w:ascii="仿宋" w:hAnsi="仿宋" w:eastAsia="仿宋" w:cs="仿宋"/>
          <w:sz w:val="22"/>
          <w:szCs w:val="28"/>
          <w:highlight w:val="none"/>
        </w:rPr>
        <w:t>Fudan Scholar和Fudan Fellow</w:t>
      </w:r>
      <w:r>
        <w:rPr>
          <w:rFonts w:hint="eastAsia" w:ascii="仿宋" w:hAnsi="仿宋" w:eastAsia="仿宋" w:cs="仿宋"/>
          <w:kern w:val="2"/>
          <w:sz w:val="22"/>
          <w:szCs w:val="28"/>
          <w:highlight w:val="none"/>
        </w:rPr>
        <w:t>在校时间一般应在60天左右，最短不少于30天、最长不超过90天。</w:t>
      </w:r>
      <w:r>
        <w:rPr>
          <w:rFonts w:hint="eastAsia" w:ascii="仿宋" w:hAnsi="仿宋" w:eastAsia="仿宋" w:cs="仿宋"/>
          <w:kern w:val="2"/>
          <w:sz w:val="22"/>
          <w:szCs w:val="28"/>
          <w:highlight w:val="none"/>
          <w:lang w:val="en-US" w:eastAsia="zh-CN"/>
        </w:rPr>
        <w:t>各类学者均须本人到校开展访问。</w:t>
      </w:r>
    </w:p>
    <w:p>
      <w:pPr>
        <w:pStyle w:val="2"/>
        <w:widowControl/>
        <w:numPr>
          <w:ilvl w:val="0"/>
          <w:numId w:val="2"/>
        </w:numPr>
        <w:shd w:val="clear" w:color="auto" w:fill="FFFFFF"/>
        <w:spacing w:beforeAutospacing="0" w:after="75" w:afterAutospacing="0" w:line="240" w:lineRule="auto"/>
        <w:rPr>
          <w:rFonts w:ascii="仿宋" w:hAnsi="仿宋" w:eastAsia="仿宋" w:cs="仿宋"/>
          <w:kern w:val="2"/>
          <w:sz w:val="22"/>
          <w:szCs w:val="28"/>
          <w:highlight w:val="none"/>
        </w:rPr>
      </w:pPr>
      <w:r>
        <w:rPr>
          <w:rFonts w:hint="eastAsia" w:ascii="仿宋" w:hAnsi="仿宋" w:eastAsia="仿宋" w:cs="仿宋"/>
          <w:kern w:val="2"/>
          <w:sz w:val="22"/>
          <w:szCs w:val="28"/>
          <w:highlight w:val="none"/>
        </w:rPr>
        <w:t>学术活动：访问期间，每位学者每</w:t>
      </w:r>
      <w:r>
        <w:rPr>
          <w:rFonts w:hint="eastAsia" w:ascii="仿宋" w:hAnsi="仿宋" w:eastAsia="仿宋" w:cs="仿宋"/>
          <w:kern w:val="2"/>
          <w:sz w:val="22"/>
          <w:szCs w:val="28"/>
          <w:highlight w:val="none"/>
          <w:lang w:val="en-US" w:eastAsia="zh-CN"/>
        </w:rPr>
        <w:t>四</w:t>
      </w:r>
      <w:r>
        <w:rPr>
          <w:rFonts w:hint="eastAsia" w:ascii="仿宋" w:hAnsi="仿宋" w:eastAsia="仿宋" w:cs="仿宋"/>
          <w:kern w:val="2"/>
          <w:sz w:val="22"/>
          <w:szCs w:val="28"/>
          <w:highlight w:val="none"/>
        </w:rPr>
        <w:t>周至少做一场讲座或主持一场研讨会，并开展其他学术活动。</w:t>
      </w:r>
    </w:p>
    <w:p>
      <w:pPr>
        <w:pStyle w:val="2"/>
        <w:widowControl/>
        <w:numPr>
          <w:ilvl w:val="0"/>
          <w:numId w:val="2"/>
        </w:numPr>
        <w:shd w:val="clear" w:color="auto" w:fill="FFFFFF"/>
        <w:spacing w:beforeAutospacing="0" w:after="75" w:afterAutospacing="0" w:line="240" w:lineRule="auto"/>
        <w:rPr>
          <w:rFonts w:ascii="仿宋" w:hAnsi="仿宋" w:eastAsia="仿宋" w:cs="仿宋"/>
          <w:kern w:val="2"/>
          <w:sz w:val="22"/>
          <w:szCs w:val="28"/>
          <w:highlight w:val="none"/>
        </w:rPr>
      </w:pPr>
      <w:r>
        <w:rPr>
          <w:rFonts w:hint="eastAsia" w:ascii="仿宋" w:hAnsi="仿宋" w:eastAsia="仿宋" w:cs="仿宋"/>
          <w:kern w:val="2"/>
          <w:sz w:val="22"/>
          <w:szCs w:val="28"/>
          <w:highlight w:val="none"/>
        </w:rPr>
        <w:t>发表论文：鼓励学者在项目结束后发表相关论文，并注明Fudan Scholar/Fellow身份，于复旦大学留存一份论文。</w:t>
      </w:r>
    </w:p>
    <w:p>
      <w:pPr>
        <w:pStyle w:val="2"/>
        <w:widowControl/>
        <w:numPr>
          <w:ilvl w:val="0"/>
          <w:numId w:val="3"/>
        </w:numPr>
        <w:shd w:val="clear" w:color="auto" w:fill="FFFFFF"/>
        <w:spacing w:beforeAutospacing="0" w:after="75" w:afterAutospacing="0"/>
        <w:rPr>
          <w:rFonts w:hint="eastAsia" w:ascii="宋体" w:hAnsi="宋体" w:eastAsia="宋体" w:cs="宋体"/>
          <w:b/>
          <w:bCs/>
          <w:kern w:val="2"/>
          <w:sz w:val="28"/>
          <w:szCs w:val="36"/>
          <w:highlight w:val="none"/>
        </w:rPr>
      </w:pPr>
      <w:r>
        <w:rPr>
          <w:rFonts w:hint="eastAsia" w:ascii="宋体" w:hAnsi="宋体" w:eastAsia="宋体" w:cs="宋体"/>
          <w:b/>
          <w:bCs/>
          <w:kern w:val="2"/>
          <w:sz w:val="28"/>
          <w:szCs w:val="36"/>
          <w:highlight w:val="none"/>
        </w:rPr>
        <w:t>资助保障</w:t>
      </w:r>
    </w:p>
    <w:p>
      <w:pPr>
        <w:pStyle w:val="2"/>
        <w:widowControl/>
        <w:shd w:val="clear" w:color="auto" w:fill="FFFFFF"/>
        <w:spacing w:beforeAutospacing="0" w:after="75" w:afterAutospacing="0" w:line="240" w:lineRule="auto"/>
        <w:rPr>
          <w:rFonts w:ascii="仿宋" w:hAnsi="仿宋" w:eastAsia="仿宋" w:cs="仿宋"/>
          <w:kern w:val="2"/>
          <w:sz w:val="22"/>
          <w:szCs w:val="28"/>
          <w:highlight w:val="none"/>
        </w:rPr>
      </w:pPr>
      <w:r>
        <w:rPr>
          <w:rFonts w:hint="eastAsia" w:ascii="仿宋" w:hAnsi="仿宋" w:eastAsia="仿宋" w:cs="仿宋"/>
          <w:kern w:val="2"/>
          <w:sz w:val="22"/>
          <w:szCs w:val="28"/>
          <w:highlight w:val="none"/>
          <w:lang w:val="en-US" w:eastAsia="zh-CN"/>
        </w:rPr>
        <w:t>1、</w:t>
      </w:r>
      <w:r>
        <w:rPr>
          <w:rFonts w:hint="eastAsia" w:ascii="仿宋" w:hAnsi="仿宋" w:eastAsia="仿宋" w:cs="仿宋"/>
          <w:kern w:val="2"/>
          <w:sz w:val="22"/>
          <w:szCs w:val="28"/>
          <w:highlight w:val="none"/>
        </w:rPr>
        <w:t>机票补贴：项目为每位</w:t>
      </w:r>
      <w:r>
        <w:rPr>
          <w:rFonts w:hint="eastAsia" w:ascii="仿宋" w:hAnsi="仿宋" w:eastAsia="仿宋" w:cs="仿宋"/>
          <w:sz w:val="22"/>
          <w:szCs w:val="28"/>
          <w:highlight w:val="none"/>
        </w:rPr>
        <w:t>Fudan Scholar</w:t>
      </w:r>
      <w:r>
        <w:rPr>
          <w:rFonts w:hint="eastAsia" w:ascii="仿宋" w:hAnsi="仿宋" w:eastAsia="仿宋" w:cs="仿宋"/>
          <w:kern w:val="2"/>
          <w:sz w:val="22"/>
          <w:szCs w:val="28"/>
          <w:highlight w:val="none"/>
        </w:rPr>
        <w:t>提供至多3.5万元的机票补贴，为每位Fudan Fellow提供至多1万元的机票补贴，实报实销。经济舱和公务舱补贴金额上限如下：</w:t>
      </w:r>
    </w:p>
    <w:tbl>
      <w:tblPr>
        <w:tblStyle w:val="3"/>
        <w:tblW w:w="8238" w:type="dxa"/>
        <w:jc w:val="center"/>
        <w:tblLayout w:type="fixed"/>
        <w:tblCellMar>
          <w:top w:w="0" w:type="dxa"/>
          <w:left w:w="108" w:type="dxa"/>
          <w:bottom w:w="0" w:type="dxa"/>
          <w:right w:w="108" w:type="dxa"/>
        </w:tblCellMar>
      </w:tblPr>
      <w:tblGrid>
        <w:gridCol w:w="2015"/>
        <w:gridCol w:w="2967"/>
        <w:gridCol w:w="3256"/>
      </w:tblGrid>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地区</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经济舱补贴金额上限（元）</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公务舱补贴金额上限（元）</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亚洲</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3000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10000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欧洲</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25000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北美洲</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35000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南美洲</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15000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50000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非洲</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25000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大洋洲</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仿宋" w:hAnsi="仿宋" w:eastAsia="仿宋" w:cs="仿宋"/>
                <w:sz w:val="22"/>
                <w:szCs w:val="28"/>
                <w:highlight w:val="none"/>
              </w:rPr>
            </w:pPr>
            <w:r>
              <w:rPr>
                <w:rFonts w:hint="eastAsia" w:ascii="仿宋" w:hAnsi="仿宋" w:eastAsia="仿宋" w:cs="仿宋"/>
                <w:sz w:val="22"/>
                <w:szCs w:val="28"/>
                <w:highlight w:val="none"/>
              </w:rPr>
              <w:t>30000</w:t>
            </w:r>
          </w:p>
        </w:tc>
      </w:tr>
    </w:tbl>
    <w:p>
      <w:pPr>
        <w:pStyle w:val="2"/>
        <w:widowControl/>
        <w:numPr>
          <w:ilvl w:val="0"/>
          <w:numId w:val="0"/>
        </w:numPr>
        <w:shd w:val="clear" w:color="auto" w:fill="FFFFFF"/>
        <w:spacing w:beforeAutospacing="0" w:after="75" w:afterAutospacing="0" w:line="240" w:lineRule="auto"/>
        <w:rPr>
          <w:rFonts w:hint="eastAsia" w:ascii="仿宋" w:hAnsi="仿宋" w:eastAsia="仿宋" w:cs="仿宋"/>
          <w:kern w:val="2"/>
          <w:sz w:val="22"/>
          <w:szCs w:val="28"/>
          <w:highlight w:val="none"/>
          <w:lang w:eastAsia="zh-CN"/>
        </w:rPr>
      </w:pPr>
      <w:r>
        <w:rPr>
          <w:rFonts w:hint="eastAsia" w:ascii="仿宋" w:hAnsi="仿宋" w:eastAsia="仿宋" w:cs="仿宋"/>
          <w:color w:val="auto"/>
          <w:kern w:val="2"/>
          <w:sz w:val="22"/>
          <w:szCs w:val="28"/>
          <w:highlight w:val="none"/>
          <w:lang w:val="en-US" w:eastAsia="zh-CN"/>
        </w:rPr>
        <w:t>2、</w:t>
      </w:r>
      <w:r>
        <w:rPr>
          <w:rFonts w:hint="eastAsia" w:ascii="仿宋" w:hAnsi="仿宋" w:eastAsia="仿宋" w:cs="仿宋"/>
          <w:color w:val="auto"/>
          <w:kern w:val="2"/>
          <w:sz w:val="22"/>
          <w:szCs w:val="28"/>
          <w:highlight w:val="none"/>
        </w:rPr>
        <w:t>生活补贴：不同类型的访问学者的学术报酬设立不同的标准。在校期间，为</w:t>
      </w:r>
      <w:r>
        <w:rPr>
          <w:rFonts w:hint="eastAsia" w:ascii="仿宋" w:hAnsi="仿宋" w:eastAsia="仿宋" w:cs="仿宋"/>
          <w:color w:val="auto"/>
          <w:sz w:val="22"/>
          <w:szCs w:val="28"/>
          <w:highlight w:val="none"/>
        </w:rPr>
        <w:t>Honorary Fudan Scholar和Distinguished Fudan Scholar</w:t>
      </w:r>
      <w:r>
        <w:rPr>
          <w:rFonts w:hint="eastAsia" w:ascii="仿宋" w:hAnsi="仿宋" w:eastAsia="仿宋" w:cs="仿宋"/>
          <w:color w:val="auto"/>
          <w:kern w:val="2"/>
          <w:sz w:val="22"/>
          <w:szCs w:val="28"/>
          <w:highlight w:val="none"/>
        </w:rPr>
        <w:t xml:space="preserve">提供1600元/天的生活补贴，为Fudan </w:t>
      </w:r>
      <w:r>
        <w:rPr>
          <w:rFonts w:hint="eastAsia" w:ascii="仿宋" w:hAnsi="仿宋" w:eastAsia="仿宋" w:cs="仿宋"/>
          <w:kern w:val="2"/>
          <w:sz w:val="22"/>
          <w:szCs w:val="28"/>
          <w:highlight w:val="none"/>
        </w:rPr>
        <w:t>Scholar提供1000元/天的生活补贴，为Fudan Fellow提供300元/天的生活补贴。</w:t>
      </w:r>
      <w:r>
        <w:rPr>
          <w:rFonts w:hint="eastAsia" w:ascii="仿宋" w:hAnsi="仿宋" w:eastAsia="仿宋" w:cs="仿宋"/>
          <w:kern w:val="2"/>
          <w:sz w:val="22"/>
          <w:szCs w:val="28"/>
          <w:highlight w:val="none"/>
          <w:lang w:eastAsia="zh-CN"/>
        </w:rPr>
        <w:t>（</w:t>
      </w:r>
      <w:r>
        <w:rPr>
          <w:rFonts w:hint="eastAsia" w:ascii="仿宋" w:hAnsi="仿宋" w:eastAsia="仿宋" w:cs="仿宋"/>
          <w:kern w:val="2"/>
          <w:sz w:val="22"/>
          <w:szCs w:val="28"/>
          <w:highlight w:val="none"/>
          <w:lang w:val="en-US" w:eastAsia="zh-CN"/>
        </w:rPr>
        <w:t>以上金额均为税前。</w:t>
      </w:r>
      <w:r>
        <w:rPr>
          <w:rFonts w:hint="eastAsia" w:ascii="仿宋" w:hAnsi="仿宋" w:eastAsia="仿宋" w:cs="仿宋"/>
          <w:kern w:val="2"/>
          <w:sz w:val="22"/>
          <w:szCs w:val="28"/>
          <w:highlight w:val="none"/>
          <w:lang w:eastAsia="zh-CN"/>
        </w:rPr>
        <w:t>）</w:t>
      </w:r>
      <w:bookmarkStart w:id="1" w:name="_GoBack"/>
      <w:bookmarkEnd w:id="1"/>
    </w:p>
    <w:p>
      <w:pPr>
        <w:pStyle w:val="2"/>
        <w:widowControl/>
        <w:numPr>
          <w:ilvl w:val="0"/>
          <w:numId w:val="0"/>
        </w:numPr>
        <w:shd w:val="clear" w:color="auto" w:fill="FFFFFF"/>
        <w:spacing w:beforeAutospacing="0" w:after="75" w:afterAutospacing="0" w:line="240" w:lineRule="auto"/>
        <w:rPr>
          <w:rFonts w:ascii="仿宋" w:hAnsi="仿宋" w:eastAsia="仿宋" w:cs="仿宋"/>
          <w:kern w:val="2"/>
          <w:sz w:val="22"/>
          <w:szCs w:val="28"/>
          <w:highlight w:val="none"/>
        </w:rPr>
      </w:pPr>
      <w:r>
        <w:rPr>
          <w:rFonts w:hint="eastAsia" w:ascii="仿宋" w:hAnsi="仿宋" w:eastAsia="仿宋" w:cs="仿宋"/>
          <w:kern w:val="2"/>
          <w:sz w:val="22"/>
          <w:szCs w:val="28"/>
          <w:highlight w:val="none"/>
          <w:lang w:val="en-US" w:eastAsia="zh-CN"/>
        </w:rPr>
        <w:t>3、</w:t>
      </w:r>
      <w:r>
        <w:rPr>
          <w:rFonts w:hint="eastAsia" w:ascii="仿宋" w:hAnsi="仿宋" w:eastAsia="仿宋" w:cs="仿宋"/>
          <w:kern w:val="2"/>
          <w:sz w:val="22"/>
          <w:szCs w:val="28"/>
          <w:highlight w:val="none"/>
        </w:rPr>
        <w:t>服务保障：由邀请平台或单位为来访学者提供访问期间的学术和办公场所。</w:t>
      </w:r>
    </w:p>
    <w:p>
      <w:pPr>
        <w:pStyle w:val="2"/>
        <w:widowControl/>
        <w:shd w:val="clear" w:color="auto" w:fill="FFFFFF"/>
        <w:spacing w:beforeAutospacing="0" w:after="75" w:afterAutospacing="0"/>
        <w:rPr>
          <w:rFonts w:ascii="宋体" w:hAnsi="宋体" w:eastAsia="宋体" w:cs="宋体"/>
          <w:b/>
          <w:bCs/>
          <w:kern w:val="2"/>
          <w:sz w:val="28"/>
          <w:szCs w:val="36"/>
          <w:highlight w:val="none"/>
        </w:rPr>
      </w:pPr>
      <w:r>
        <w:rPr>
          <w:rFonts w:hint="eastAsia" w:ascii="宋体" w:hAnsi="宋体" w:eastAsia="宋体" w:cs="宋体"/>
          <w:b/>
          <w:bCs/>
          <w:kern w:val="2"/>
          <w:sz w:val="28"/>
          <w:szCs w:val="36"/>
          <w:highlight w:val="none"/>
        </w:rPr>
        <w:t>五、申请材料</w:t>
      </w:r>
    </w:p>
    <w:p>
      <w:pPr>
        <w:spacing w:line="240" w:lineRule="auto"/>
        <w:rPr>
          <w:rFonts w:ascii="仿宋" w:hAnsi="仿宋" w:eastAsia="仿宋" w:cs="仿宋"/>
          <w:sz w:val="22"/>
          <w:szCs w:val="28"/>
          <w:highlight w:val="none"/>
        </w:rPr>
      </w:pPr>
      <w:r>
        <w:rPr>
          <w:rFonts w:hint="eastAsia" w:ascii="仿宋" w:hAnsi="仿宋" w:eastAsia="仿宋" w:cs="仿宋"/>
          <w:sz w:val="22"/>
          <w:szCs w:val="28"/>
          <w:highlight w:val="none"/>
        </w:rPr>
        <w:t>所有申请材料需用英语写成，包括：</w:t>
      </w:r>
    </w:p>
    <w:p>
      <w:pPr>
        <w:spacing w:line="240" w:lineRule="auto"/>
        <w:rPr>
          <w:rFonts w:ascii="仿宋" w:hAnsi="仿宋" w:eastAsia="仿宋" w:cs="仿宋"/>
          <w:sz w:val="22"/>
          <w:szCs w:val="28"/>
          <w:highlight w:val="none"/>
        </w:rPr>
      </w:pPr>
      <w:r>
        <w:rPr>
          <w:rFonts w:hint="eastAsia" w:ascii="仿宋" w:hAnsi="仿宋" w:eastAsia="仿宋" w:cs="仿宋"/>
          <w:sz w:val="22"/>
          <w:szCs w:val="28"/>
          <w:highlight w:val="none"/>
        </w:rPr>
        <w:t>1、Honorary Fudan Scholar：</w:t>
      </w:r>
      <w:r>
        <w:rPr>
          <w:rFonts w:hint="eastAsia" w:ascii="仿宋" w:hAnsi="仿宋" w:eastAsia="仿宋" w:cs="仿宋"/>
          <w:sz w:val="22"/>
          <w:szCs w:val="28"/>
          <w:highlight w:val="none"/>
          <w:lang w:val="en-US" w:eastAsia="zh-CN"/>
        </w:rPr>
        <w:t>申请表、</w:t>
      </w:r>
      <w:r>
        <w:rPr>
          <w:rFonts w:hint="eastAsia" w:ascii="仿宋" w:hAnsi="仿宋" w:eastAsia="仿宋" w:cs="仿宋"/>
          <w:sz w:val="22"/>
          <w:szCs w:val="28"/>
          <w:highlight w:val="none"/>
        </w:rPr>
        <w:t>个人简历；</w:t>
      </w:r>
    </w:p>
    <w:p>
      <w:pPr>
        <w:spacing w:line="240" w:lineRule="auto"/>
        <w:rPr>
          <w:rFonts w:ascii="仿宋" w:hAnsi="仿宋" w:eastAsia="仿宋" w:cs="仿宋"/>
          <w:sz w:val="22"/>
          <w:szCs w:val="28"/>
          <w:highlight w:val="none"/>
        </w:rPr>
      </w:pPr>
      <w:r>
        <w:rPr>
          <w:rFonts w:hint="eastAsia" w:ascii="仿宋" w:hAnsi="仿宋" w:eastAsia="仿宋" w:cs="仿宋"/>
          <w:sz w:val="22"/>
          <w:szCs w:val="28"/>
          <w:highlight w:val="none"/>
        </w:rPr>
        <w:t>2、Distinguished Fudan Scholar：</w:t>
      </w:r>
      <w:r>
        <w:rPr>
          <w:rFonts w:hint="eastAsia" w:ascii="仿宋" w:hAnsi="仿宋" w:eastAsia="仿宋" w:cs="仿宋"/>
          <w:sz w:val="22"/>
          <w:szCs w:val="28"/>
          <w:highlight w:val="none"/>
          <w:lang w:val="en-US" w:eastAsia="zh-CN"/>
        </w:rPr>
        <w:t>申请表、</w:t>
      </w:r>
      <w:r>
        <w:rPr>
          <w:rFonts w:hint="eastAsia" w:ascii="仿宋" w:hAnsi="仿宋" w:eastAsia="仿宋" w:cs="仿宋"/>
          <w:sz w:val="22"/>
          <w:szCs w:val="28"/>
          <w:highlight w:val="none"/>
        </w:rPr>
        <w:t>个人简历；</w:t>
      </w:r>
    </w:p>
    <w:p>
      <w:pPr>
        <w:spacing w:line="240" w:lineRule="auto"/>
        <w:rPr>
          <w:rFonts w:ascii="仿宋" w:hAnsi="仿宋" w:eastAsia="仿宋" w:cs="仿宋"/>
          <w:sz w:val="22"/>
          <w:szCs w:val="28"/>
          <w:highlight w:val="none"/>
        </w:rPr>
      </w:pPr>
      <w:r>
        <w:rPr>
          <w:rFonts w:hint="eastAsia" w:ascii="仿宋" w:hAnsi="仿宋" w:eastAsia="仿宋" w:cs="仿宋"/>
          <w:sz w:val="22"/>
          <w:szCs w:val="28"/>
          <w:highlight w:val="none"/>
        </w:rPr>
        <w:t>3、Fudan Scholar：</w:t>
      </w:r>
      <w:r>
        <w:rPr>
          <w:rFonts w:hint="eastAsia" w:ascii="仿宋" w:hAnsi="仿宋" w:eastAsia="仿宋" w:cs="仿宋"/>
          <w:sz w:val="22"/>
          <w:szCs w:val="28"/>
          <w:highlight w:val="none"/>
          <w:lang w:val="en-US" w:eastAsia="zh-CN"/>
        </w:rPr>
        <w:t>申请表、</w:t>
      </w:r>
      <w:r>
        <w:rPr>
          <w:rFonts w:hint="eastAsia" w:ascii="仿宋" w:hAnsi="仿宋" w:eastAsia="仿宋" w:cs="仿宋"/>
          <w:sz w:val="22"/>
          <w:szCs w:val="28"/>
          <w:highlight w:val="none"/>
        </w:rPr>
        <w:t>个人简历、来访期间拟开展的研究计划；</w:t>
      </w:r>
    </w:p>
    <w:p>
      <w:pPr>
        <w:spacing w:line="240" w:lineRule="auto"/>
        <w:rPr>
          <w:rFonts w:ascii="宋体" w:hAnsi="宋体" w:eastAsia="宋体" w:cs="宋体"/>
          <w:b/>
          <w:bCs/>
          <w:sz w:val="28"/>
          <w:szCs w:val="36"/>
          <w:highlight w:val="none"/>
        </w:rPr>
      </w:pPr>
      <w:r>
        <w:rPr>
          <w:rFonts w:hint="eastAsia" w:ascii="仿宋" w:hAnsi="仿宋" w:eastAsia="仿宋" w:cs="仿宋"/>
          <w:sz w:val="22"/>
          <w:szCs w:val="28"/>
          <w:highlight w:val="none"/>
        </w:rPr>
        <w:t>4、Fudan Fellow：</w:t>
      </w:r>
      <w:r>
        <w:rPr>
          <w:rFonts w:hint="eastAsia" w:ascii="仿宋" w:hAnsi="仿宋" w:eastAsia="仿宋" w:cs="仿宋"/>
          <w:sz w:val="22"/>
          <w:szCs w:val="28"/>
          <w:highlight w:val="none"/>
          <w:lang w:val="en-US" w:eastAsia="zh-CN"/>
        </w:rPr>
        <w:t>申请表、</w:t>
      </w:r>
      <w:r>
        <w:rPr>
          <w:rFonts w:hint="eastAsia" w:ascii="仿宋" w:hAnsi="仿宋" w:eastAsia="仿宋" w:cs="仿宋"/>
          <w:sz w:val="22"/>
          <w:szCs w:val="28"/>
          <w:highlight w:val="none"/>
        </w:rPr>
        <w:t>个人简历、推荐信2封、来访期间拟开展的研究计划。</w:t>
      </w:r>
    </w:p>
    <w:p>
      <w:pPr>
        <w:pStyle w:val="2"/>
        <w:widowControl/>
        <w:shd w:val="clear" w:color="auto" w:fill="FFFFFF"/>
        <w:spacing w:beforeAutospacing="0" w:after="75" w:afterAutospacing="0"/>
        <w:rPr>
          <w:rFonts w:ascii="宋体" w:hAnsi="宋体" w:eastAsia="宋体" w:cs="宋体"/>
          <w:b/>
          <w:bCs/>
          <w:kern w:val="2"/>
          <w:sz w:val="28"/>
          <w:szCs w:val="36"/>
          <w:highlight w:val="none"/>
        </w:rPr>
      </w:pPr>
      <w:r>
        <w:rPr>
          <w:rFonts w:hint="eastAsia" w:ascii="宋体" w:hAnsi="宋体" w:eastAsia="宋体" w:cs="宋体"/>
          <w:b/>
          <w:bCs/>
          <w:kern w:val="2"/>
          <w:sz w:val="28"/>
          <w:szCs w:val="36"/>
          <w:highlight w:val="none"/>
        </w:rPr>
        <w:t>六、申请方式</w:t>
      </w:r>
    </w:p>
    <w:p>
      <w:pPr>
        <w:pStyle w:val="2"/>
        <w:widowControl/>
        <w:shd w:val="clear" w:color="auto" w:fill="FFFFFF"/>
        <w:spacing w:beforeAutospacing="0" w:after="75" w:afterAutospacing="0" w:line="240" w:lineRule="auto"/>
        <w:rPr>
          <w:rFonts w:ascii="仿宋" w:hAnsi="仿宋" w:eastAsia="仿宋" w:cs="仿宋"/>
          <w:b/>
          <w:bCs/>
          <w:kern w:val="2"/>
          <w:sz w:val="22"/>
          <w:szCs w:val="28"/>
          <w:highlight w:val="none"/>
        </w:rPr>
      </w:pPr>
      <w:r>
        <w:rPr>
          <w:rFonts w:hint="eastAsia" w:ascii="仿宋" w:hAnsi="仿宋" w:eastAsia="仿宋" w:cs="仿宋"/>
          <w:kern w:val="2"/>
          <w:sz w:val="22"/>
          <w:szCs w:val="28"/>
          <w:highlight w:val="none"/>
        </w:rPr>
        <w:t>“复旦学者”项目</w:t>
      </w:r>
      <w:r>
        <w:rPr>
          <w:rFonts w:hint="eastAsia" w:ascii="仿宋" w:hAnsi="仿宋" w:eastAsia="仿宋" w:cs="仿宋"/>
          <w:kern w:val="2"/>
          <w:sz w:val="22"/>
          <w:szCs w:val="28"/>
          <w:highlight w:val="none"/>
          <w:lang w:val="en-US" w:eastAsia="zh-CN"/>
        </w:rPr>
        <w:t>2023年第一轮申请将在</w:t>
      </w:r>
      <w:r>
        <w:rPr>
          <w:rFonts w:ascii="仿宋" w:hAnsi="仿宋" w:eastAsia="仿宋" w:cs="仿宋"/>
          <w:kern w:val="2"/>
          <w:sz w:val="22"/>
          <w:szCs w:val="28"/>
          <w:highlight w:val="none"/>
        </w:rPr>
        <w:t>3</w:t>
      </w:r>
      <w:r>
        <w:rPr>
          <w:rFonts w:hint="eastAsia" w:ascii="仿宋" w:hAnsi="仿宋" w:eastAsia="仿宋" w:cs="仿宋"/>
          <w:kern w:val="2"/>
          <w:sz w:val="22"/>
          <w:szCs w:val="28"/>
          <w:highlight w:val="none"/>
        </w:rPr>
        <w:t>月</w:t>
      </w:r>
      <w:r>
        <w:rPr>
          <w:rFonts w:hint="eastAsia" w:ascii="仿宋" w:hAnsi="仿宋" w:eastAsia="仿宋" w:cs="仿宋"/>
          <w:kern w:val="2"/>
          <w:sz w:val="22"/>
          <w:szCs w:val="28"/>
          <w:highlight w:val="none"/>
          <w:lang w:val="en-US" w:eastAsia="zh-CN"/>
        </w:rPr>
        <w:t>13日-4月13日开放，接收2023年5月-12月的来访申请，申请人向对应学科的邮箱提交申请材料，</w:t>
      </w:r>
      <w:r>
        <w:rPr>
          <w:rFonts w:hint="eastAsia" w:ascii="仿宋" w:hAnsi="仿宋" w:eastAsia="仿宋" w:cs="仿宋"/>
          <w:kern w:val="2"/>
          <w:sz w:val="22"/>
          <w:szCs w:val="28"/>
          <w:highlight w:val="none"/>
        </w:rPr>
        <w:t>由项目委员会在</w:t>
      </w:r>
      <w:r>
        <w:rPr>
          <w:rFonts w:ascii="仿宋" w:hAnsi="仿宋" w:eastAsia="仿宋" w:cs="仿宋"/>
          <w:kern w:val="2"/>
          <w:sz w:val="22"/>
          <w:szCs w:val="28"/>
          <w:highlight w:val="none"/>
        </w:rPr>
        <w:t>4</w:t>
      </w:r>
      <w:r>
        <w:rPr>
          <w:rFonts w:hint="eastAsia" w:ascii="仿宋" w:hAnsi="仿宋" w:eastAsia="仿宋" w:cs="仿宋"/>
          <w:kern w:val="2"/>
          <w:sz w:val="22"/>
          <w:szCs w:val="28"/>
          <w:highlight w:val="none"/>
        </w:rPr>
        <w:t>月</w:t>
      </w:r>
      <w:r>
        <w:rPr>
          <w:rFonts w:hint="eastAsia" w:ascii="仿宋" w:hAnsi="仿宋" w:eastAsia="仿宋" w:cs="仿宋"/>
          <w:kern w:val="2"/>
          <w:sz w:val="22"/>
          <w:szCs w:val="28"/>
          <w:highlight w:val="none"/>
          <w:lang w:val="en-US" w:eastAsia="zh-CN"/>
        </w:rPr>
        <w:t>13-27日开展</w:t>
      </w:r>
      <w:r>
        <w:rPr>
          <w:rFonts w:hint="eastAsia" w:ascii="仿宋" w:hAnsi="仿宋" w:eastAsia="仿宋" w:cs="仿宋"/>
          <w:kern w:val="2"/>
          <w:sz w:val="22"/>
          <w:szCs w:val="28"/>
          <w:highlight w:val="none"/>
        </w:rPr>
        <w:t>集中评审，并于</w:t>
      </w:r>
      <w:r>
        <w:rPr>
          <w:rFonts w:ascii="仿宋" w:hAnsi="仿宋" w:eastAsia="仿宋" w:cs="仿宋"/>
          <w:kern w:val="2"/>
          <w:sz w:val="22"/>
          <w:szCs w:val="28"/>
          <w:highlight w:val="none"/>
        </w:rPr>
        <w:t>4</w:t>
      </w:r>
      <w:r>
        <w:rPr>
          <w:rFonts w:hint="eastAsia" w:ascii="仿宋" w:hAnsi="仿宋" w:eastAsia="仿宋" w:cs="仿宋"/>
          <w:kern w:val="2"/>
          <w:sz w:val="22"/>
          <w:szCs w:val="28"/>
          <w:highlight w:val="none"/>
        </w:rPr>
        <w:t>月底反馈录取结果。</w:t>
      </w:r>
      <w:r>
        <w:rPr>
          <w:rFonts w:hint="eastAsia" w:ascii="仿宋" w:hAnsi="仿宋" w:eastAsia="仿宋" w:cs="仿宋"/>
          <w:kern w:val="2"/>
          <w:sz w:val="22"/>
          <w:szCs w:val="28"/>
          <w:highlight w:val="none"/>
          <w:lang w:val="en-US" w:eastAsia="zh-CN"/>
        </w:rPr>
        <w:t>第二轮申请预计于2023年9-10月开放，接收2024年的申请。</w:t>
      </w:r>
      <w:r>
        <w:rPr>
          <w:rFonts w:hint="eastAsia" w:ascii="仿宋" w:hAnsi="仿宋" w:eastAsia="仿宋" w:cs="仿宋"/>
          <w:kern w:val="2"/>
          <w:sz w:val="22"/>
          <w:szCs w:val="28"/>
          <w:highlight w:val="none"/>
        </w:rPr>
        <w:t>如有疑问，请按照所在学科类别，咨询以下邮箱和电话。</w:t>
      </w:r>
    </w:p>
    <w:p>
      <w:pPr>
        <w:pStyle w:val="2"/>
        <w:widowControl/>
        <w:shd w:val="clear" w:color="auto" w:fill="FFFFFF"/>
        <w:spacing w:beforeAutospacing="0" w:after="75" w:afterAutospacing="0" w:line="240" w:lineRule="auto"/>
        <w:rPr>
          <w:rFonts w:ascii="仿宋" w:hAnsi="仿宋" w:eastAsia="仿宋" w:cs="仿宋"/>
          <w:kern w:val="2"/>
          <w:sz w:val="22"/>
          <w:szCs w:val="28"/>
          <w:highlight w:val="none"/>
        </w:rPr>
      </w:pPr>
      <w:r>
        <w:rPr>
          <w:rFonts w:hint="eastAsia" w:ascii="仿宋" w:hAnsi="仿宋" w:eastAsia="仿宋" w:cs="仿宋"/>
          <w:kern w:val="2"/>
          <w:sz w:val="22"/>
          <w:szCs w:val="28"/>
          <w:highlight w:val="none"/>
        </w:rPr>
        <w:t>1.理工医科：</w:t>
      </w:r>
      <w:r>
        <w:rPr>
          <w:rFonts w:hint="eastAsia" w:ascii="仿宋" w:hAnsi="仿宋" w:eastAsia="仿宋" w:cs="仿宋"/>
          <w:kern w:val="2"/>
          <w:sz w:val="22"/>
          <w:szCs w:val="28"/>
          <w:highlight w:val="none"/>
        </w:rPr>
        <w:fldChar w:fldCharType="begin"/>
      </w:r>
      <w:r>
        <w:rPr>
          <w:rFonts w:hint="eastAsia" w:ascii="仿宋" w:hAnsi="仿宋" w:eastAsia="仿宋" w:cs="仿宋"/>
          <w:kern w:val="2"/>
          <w:sz w:val="22"/>
          <w:szCs w:val="28"/>
          <w:highlight w:val="none"/>
        </w:rPr>
        <w:instrText xml:space="preserve"> HYPERLINK "mailto:fudanfellow@fudan.edu.cn" </w:instrText>
      </w:r>
      <w:r>
        <w:rPr>
          <w:rFonts w:hint="eastAsia" w:ascii="仿宋" w:hAnsi="仿宋" w:eastAsia="仿宋" w:cs="仿宋"/>
          <w:kern w:val="2"/>
          <w:sz w:val="22"/>
          <w:szCs w:val="28"/>
          <w:highlight w:val="none"/>
        </w:rPr>
        <w:fldChar w:fldCharType="separate"/>
      </w:r>
      <w:r>
        <w:rPr>
          <w:rStyle w:val="5"/>
          <w:rFonts w:hint="eastAsia" w:ascii="仿宋" w:hAnsi="仿宋" w:eastAsia="仿宋" w:cs="仿宋"/>
          <w:kern w:val="2"/>
          <w:sz w:val="22"/>
          <w:szCs w:val="28"/>
          <w:highlight w:val="none"/>
        </w:rPr>
        <w:t>fudanfellow@fudan.edu.cn</w:t>
      </w:r>
      <w:r>
        <w:rPr>
          <w:rFonts w:hint="eastAsia" w:ascii="仿宋" w:hAnsi="仿宋" w:eastAsia="仿宋" w:cs="仿宋"/>
          <w:kern w:val="2"/>
          <w:sz w:val="22"/>
          <w:szCs w:val="28"/>
          <w:highlight w:val="none"/>
        </w:rPr>
        <w:fldChar w:fldCharType="end"/>
      </w:r>
      <w:r>
        <w:rPr>
          <w:rFonts w:hint="eastAsia" w:ascii="仿宋" w:hAnsi="仿宋" w:eastAsia="仿宋" w:cs="仿宋"/>
          <w:kern w:val="2"/>
          <w:sz w:val="22"/>
          <w:szCs w:val="28"/>
          <w:highlight w:val="none"/>
          <w:lang w:val="en-US" w:eastAsia="zh-CN"/>
        </w:rPr>
        <w:t xml:space="preserve"> </w:t>
      </w:r>
      <w:r>
        <w:rPr>
          <w:rFonts w:hint="eastAsia" w:ascii="仿宋" w:hAnsi="仿宋" w:eastAsia="仿宋" w:cs="仿宋"/>
          <w:kern w:val="2"/>
          <w:sz w:val="22"/>
          <w:szCs w:val="28"/>
          <w:highlight w:val="none"/>
        </w:rPr>
        <w:t>联系人：彭老师，+86-21-65648438</w:t>
      </w:r>
    </w:p>
    <w:p>
      <w:pPr>
        <w:pStyle w:val="2"/>
        <w:widowControl/>
        <w:shd w:val="clear" w:color="auto" w:fill="FFFFFF"/>
        <w:spacing w:beforeAutospacing="0" w:after="75" w:afterAutospacing="0" w:line="240" w:lineRule="auto"/>
        <w:rPr>
          <w:rFonts w:hint="eastAsia" w:ascii="仿宋" w:hAnsi="仿宋" w:eastAsia="仿宋" w:cs="仿宋"/>
          <w:kern w:val="2"/>
          <w:sz w:val="22"/>
          <w:szCs w:val="28"/>
          <w:highlight w:val="none"/>
        </w:rPr>
      </w:pPr>
      <w:r>
        <w:rPr>
          <w:rFonts w:hint="eastAsia" w:ascii="仿宋" w:hAnsi="仿宋" w:eastAsia="仿宋" w:cs="仿宋"/>
          <w:kern w:val="2"/>
          <w:sz w:val="22"/>
          <w:szCs w:val="28"/>
          <w:highlight w:val="none"/>
          <w:lang w:val="en-US" w:eastAsia="zh-CN"/>
        </w:rPr>
        <w:t>2</w:t>
      </w:r>
      <w:r>
        <w:rPr>
          <w:rFonts w:hint="eastAsia" w:ascii="仿宋" w:hAnsi="仿宋" w:eastAsia="仿宋" w:cs="仿宋"/>
          <w:kern w:val="2"/>
          <w:sz w:val="22"/>
          <w:szCs w:val="28"/>
          <w:highlight w:val="none"/>
        </w:rPr>
        <w:t>.人文</w:t>
      </w:r>
      <w:r>
        <w:rPr>
          <w:rFonts w:hint="eastAsia" w:ascii="仿宋" w:hAnsi="仿宋" w:eastAsia="仿宋" w:cs="仿宋"/>
          <w:kern w:val="2"/>
          <w:sz w:val="22"/>
          <w:szCs w:val="28"/>
          <w:highlight w:val="none"/>
          <w:lang w:val="en-US" w:eastAsia="zh-CN"/>
        </w:rPr>
        <w:t>学科</w:t>
      </w:r>
      <w:r>
        <w:rPr>
          <w:rFonts w:hint="eastAsia" w:ascii="仿宋" w:hAnsi="仿宋" w:eastAsia="仿宋" w:cs="仿宋"/>
          <w:kern w:val="2"/>
          <w:sz w:val="22"/>
          <w:szCs w:val="28"/>
          <w:highlight w:val="none"/>
        </w:rPr>
        <w:t>：</w:t>
      </w:r>
      <w:r>
        <w:rPr>
          <w:rFonts w:hint="eastAsia" w:ascii="仿宋" w:hAnsi="仿宋" w:eastAsia="仿宋" w:cs="仿宋"/>
          <w:kern w:val="2"/>
          <w:sz w:val="22"/>
          <w:szCs w:val="28"/>
          <w:highlight w:val="none"/>
        </w:rPr>
        <w:fldChar w:fldCharType="begin"/>
      </w:r>
      <w:r>
        <w:rPr>
          <w:rFonts w:hint="eastAsia" w:ascii="仿宋" w:hAnsi="仿宋" w:eastAsia="仿宋" w:cs="仿宋"/>
          <w:kern w:val="2"/>
          <w:sz w:val="22"/>
          <w:szCs w:val="28"/>
          <w:highlight w:val="none"/>
        </w:rPr>
        <w:instrText xml:space="preserve"> HYPERLINK "mailto:icscc@fudan.edu.cn" </w:instrText>
      </w:r>
      <w:r>
        <w:rPr>
          <w:rFonts w:hint="eastAsia" w:ascii="仿宋" w:hAnsi="仿宋" w:eastAsia="仿宋" w:cs="仿宋"/>
          <w:kern w:val="2"/>
          <w:sz w:val="22"/>
          <w:szCs w:val="28"/>
          <w:highlight w:val="none"/>
        </w:rPr>
        <w:fldChar w:fldCharType="separate"/>
      </w:r>
      <w:r>
        <w:rPr>
          <w:rStyle w:val="5"/>
          <w:rFonts w:hint="eastAsia" w:ascii="仿宋" w:hAnsi="仿宋" w:eastAsia="仿宋" w:cs="仿宋"/>
          <w:kern w:val="2"/>
          <w:sz w:val="22"/>
          <w:szCs w:val="28"/>
          <w:highlight w:val="none"/>
        </w:rPr>
        <w:t>icscc@fudan.edu.cn</w:t>
      </w:r>
      <w:r>
        <w:rPr>
          <w:rFonts w:hint="eastAsia" w:ascii="仿宋" w:hAnsi="仿宋" w:eastAsia="仿宋" w:cs="仿宋"/>
          <w:kern w:val="2"/>
          <w:sz w:val="22"/>
          <w:szCs w:val="28"/>
          <w:highlight w:val="none"/>
        </w:rPr>
        <w:fldChar w:fldCharType="end"/>
      </w:r>
      <w:r>
        <w:rPr>
          <w:rFonts w:hint="eastAsia" w:ascii="仿宋" w:hAnsi="仿宋" w:eastAsia="仿宋" w:cs="仿宋"/>
          <w:kern w:val="2"/>
          <w:sz w:val="22"/>
          <w:szCs w:val="28"/>
          <w:highlight w:val="none"/>
          <w:lang w:val="en-US" w:eastAsia="zh-CN"/>
        </w:rPr>
        <w:t xml:space="preserve"> </w:t>
      </w:r>
      <w:r>
        <w:rPr>
          <w:rFonts w:hint="eastAsia" w:ascii="仿宋" w:hAnsi="仿宋" w:eastAsia="仿宋" w:cs="仿宋"/>
          <w:kern w:val="2"/>
          <w:sz w:val="22"/>
          <w:szCs w:val="28"/>
          <w:highlight w:val="none"/>
        </w:rPr>
        <w:t>联系人：钱老师，+86-21-55664196</w:t>
      </w:r>
    </w:p>
    <w:p>
      <w:pPr>
        <w:pStyle w:val="2"/>
        <w:widowControl/>
        <w:shd w:val="clear" w:color="auto" w:fill="FFFFFF"/>
        <w:spacing w:beforeAutospacing="0" w:after="75" w:afterAutospacing="0" w:line="240" w:lineRule="auto"/>
        <w:rPr>
          <w:rFonts w:ascii="Times New Roman" w:hAnsi="Times New Roman" w:eastAsia="ArialMT"/>
          <w:b/>
          <w:bCs/>
          <w:highlight w:val="none"/>
        </w:rPr>
      </w:pPr>
      <w:r>
        <w:rPr>
          <w:rFonts w:hint="eastAsia" w:ascii="仿宋" w:hAnsi="仿宋" w:eastAsia="仿宋" w:cs="仿宋"/>
          <w:kern w:val="2"/>
          <w:sz w:val="22"/>
          <w:szCs w:val="28"/>
          <w:highlight w:val="none"/>
          <w:lang w:val="en-US" w:eastAsia="zh-CN"/>
        </w:rPr>
        <w:t>3.社会科学</w:t>
      </w:r>
      <w:r>
        <w:rPr>
          <w:rFonts w:hint="eastAsia" w:ascii="仿宋" w:hAnsi="仿宋" w:eastAsia="仿宋" w:cs="仿宋"/>
          <w:kern w:val="2"/>
          <w:sz w:val="22"/>
          <w:szCs w:val="28"/>
          <w:highlight w:val="none"/>
        </w:rPr>
        <w:t>：</w:t>
      </w:r>
      <w:r>
        <w:rPr>
          <w:rFonts w:hint="eastAsia" w:ascii="仿宋" w:hAnsi="仿宋" w:eastAsia="仿宋" w:cs="仿宋"/>
          <w:kern w:val="2"/>
          <w:sz w:val="22"/>
          <w:szCs w:val="28"/>
          <w:highlight w:val="none"/>
        </w:rPr>
        <w:fldChar w:fldCharType="begin"/>
      </w:r>
      <w:r>
        <w:rPr>
          <w:rFonts w:hint="eastAsia" w:ascii="仿宋" w:hAnsi="仿宋" w:eastAsia="仿宋" w:cs="仿宋"/>
          <w:kern w:val="2"/>
          <w:sz w:val="22"/>
          <w:szCs w:val="28"/>
          <w:highlight w:val="none"/>
        </w:rPr>
        <w:instrText xml:space="preserve"> HYPERLINK "mailto:fdifudan@fudan.edu.cn" </w:instrText>
      </w:r>
      <w:r>
        <w:rPr>
          <w:rFonts w:hint="eastAsia" w:ascii="仿宋" w:hAnsi="仿宋" w:eastAsia="仿宋" w:cs="仿宋"/>
          <w:kern w:val="2"/>
          <w:sz w:val="22"/>
          <w:szCs w:val="28"/>
          <w:highlight w:val="none"/>
        </w:rPr>
        <w:fldChar w:fldCharType="separate"/>
      </w:r>
      <w:r>
        <w:rPr>
          <w:rStyle w:val="5"/>
          <w:rFonts w:hint="eastAsia" w:ascii="仿宋" w:hAnsi="仿宋" w:eastAsia="仿宋" w:cs="仿宋"/>
          <w:kern w:val="2"/>
          <w:sz w:val="22"/>
          <w:szCs w:val="28"/>
          <w:highlight w:val="none"/>
        </w:rPr>
        <w:t>fdifudan@fudan.edu.cn</w:t>
      </w:r>
      <w:r>
        <w:rPr>
          <w:rFonts w:hint="eastAsia" w:ascii="仿宋" w:hAnsi="仿宋" w:eastAsia="仿宋" w:cs="仿宋"/>
          <w:kern w:val="2"/>
          <w:sz w:val="22"/>
          <w:szCs w:val="28"/>
          <w:highlight w:val="none"/>
        </w:rPr>
        <w:fldChar w:fldCharType="end"/>
      </w:r>
      <w:r>
        <w:rPr>
          <w:rFonts w:hint="eastAsia" w:ascii="仿宋" w:hAnsi="仿宋" w:eastAsia="仿宋" w:cs="仿宋"/>
          <w:kern w:val="2"/>
          <w:sz w:val="22"/>
          <w:szCs w:val="28"/>
          <w:highlight w:val="none"/>
          <w:lang w:val="en-US" w:eastAsia="zh-CN"/>
        </w:rPr>
        <w:t xml:space="preserve"> </w:t>
      </w:r>
      <w:r>
        <w:rPr>
          <w:rFonts w:hint="eastAsia" w:ascii="仿宋" w:hAnsi="仿宋" w:eastAsia="仿宋" w:cs="仿宋"/>
          <w:kern w:val="2"/>
          <w:sz w:val="22"/>
          <w:szCs w:val="28"/>
          <w:highlight w:val="none"/>
        </w:rPr>
        <w:t>联系人：朱老师，+86-21-55664590</w:t>
      </w:r>
      <w:r>
        <w:rPr>
          <w:rFonts w:ascii="Times New Roman" w:hAnsi="Times New Roman" w:eastAsia="ArialMT"/>
          <w:b/>
          <w:bCs/>
          <w:highlight w:val="none"/>
        </w:rPr>
        <w:br w:type="page"/>
      </w:r>
    </w:p>
    <w:p>
      <w:pPr>
        <w:pStyle w:val="2"/>
        <w:widowControl/>
        <w:spacing w:beforeAutospacing="0" w:after="150" w:afterAutospacing="0"/>
        <w:rPr>
          <w:rFonts w:hint="default" w:ascii="Times New Roman" w:hAnsi="Times New Roman" w:eastAsia="宋体"/>
          <w:b/>
          <w:bCs/>
          <w:sz w:val="32"/>
          <w:szCs w:val="32"/>
          <w:highlight w:val="none"/>
          <w:lang w:val="en-US" w:eastAsia="zh-CN"/>
        </w:rPr>
      </w:pPr>
      <w:r>
        <w:rPr>
          <w:rFonts w:hint="eastAsia" w:ascii="Times New Roman" w:hAnsi="Times New Roman" w:eastAsia="宋体"/>
          <w:b/>
          <w:bCs/>
          <w:sz w:val="32"/>
          <w:szCs w:val="32"/>
          <w:highlight w:val="none"/>
        </w:rPr>
        <w:t>Fudan Fellow Program</w:t>
      </w:r>
      <w:r>
        <w:rPr>
          <w:rFonts w:hint="eastAsia" w:ascii="Times New Roman" w:hAnsi="Times New Roman" w:eastAsia="宋体"/>
          <w:b/>
          <w:bCs/>
          <w:sz w:val="32"/>
          <w:szCs w:val="32"/>
          <w:highlight w:val="none"/>
          <w:lang w:val="en-US" w:eastAsia="zh-CN"/>
        </w:rPr>
        <w:t xml:space="preserve"> 2023 </w:t>
      </w:r>
    </w:p>
    <w:p>
      <w:pPr>
        <w:pStyle w:val="2"/>
        <w:widowControl/>
        <w:spacing w:beforeAutospacing="0" w:after="150" w:afterAutospacing="0" w:line="480" w:lineRule="auto"/>
        <w:rPr>
          <w:rFonts w:ascii="Times New Roman" w:hAnsi="Times New Roman" w:eastAsia="ArialMT"/>
          <w:b/>
          <w:bCs/>
          <w:highlight w:val="none"/>
        </w:rPr>
      </w:pPr>
      <w:r>
        <w:rPr>
          <w:rFonts w:ascii="Times New Roman" w:hAnsi="Times New Roman" w:eastAsia="ArialMT"/>
          <w:b/>
          <w:bCs/>
          <w:highlight w:val="none"/>
        </w:rPr>
        <w:t>Overview</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Fudan Fellow Program welcomes outstanding scholars from around the world to Shanghai for on-campus academic interaction with the Fudan community. Fudan Fellows are invited to undertake their on-going research in the humanities, social sciences, natural sciences, technology and engineering, life sciences and medical sciences in Shanghai, China.</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 xml:space="preserve">The Fudan Fellow Program consists of four </w:t>
      </w:r>
      <w:r>
        <w:rPr>
          <w:rFonts w:hint="eastAsia" w:ascii="Times New Roman" w:hAnsi="Times New Roman" w:eastAsia="宋体"/>
          <w:sz w:val="20"/>
          <w:szCs w:val="20"/>
          <w:highlight w:val="none"/>
          <w:lang w:val="en-US" w:eastAsia="zh-CN"/>
        </w:rPr>
        <w:t>categories</w:t>
      </w:r>
      <w:r>
        <w:rPr>
          <w:rFonts w:hint="eastAsia" w:ascii="Times New Roman" w:hAnsi="Times New Roman" w:eastAsia="ArialMT"/>
          <w:sz w:val="20"/>
          <w:szCs w:val="20"/>
          <w:highlight w:val="none"/>
        </w:rPr>
        <w:t>: Honorary Fudan Scholar, Distinguished Fudan Scholar, Fudan Scholar and Fudan Fellow. The program provides an excellent environment for research in the form of workshops, lectures, seminars, classes, etc. The program provides fellows with opportunities to further their understanding of China and China-related issues, promotes academic communication between Fudan faculty and international scholars, and builds strong partnerships between Fudan University and leading research institutes around the world.</w:t>
      </w:r>
    </w:p>
    <w:p>
      <w:pPr>
        <w:pStyle w:val="2"/>
        <w:widowControl/>
        <w:spacing w:beforeAutospacing="0" w:after="150" w:afterAutospacing="0" w:line="480" w:lineRule="auto"/>
        <w:rPr>
          <w:rFonts w:ascii="Times New Roman" w:hAnsi="Times New Roman" w:eastAsia="ArialMT"/>
          <w:b/>
          <w:bCs/>
          <w:highlight w:val="none"/>
        </w:rPr>
      </w:pPr>
      <w:r>
        <w:rPr>
          <w:rFonts w:ascii="Times New Roman" w:hAnsi="Times New Roman" w:eastAsia="ArialMT"/>
          <w:b/>
          <w:bCs/>
          <w:highlight w:val="none"/>
        </w:rPr>
        <w:t>Eligibility</w:t>
      </w:r>
    </w:p>
    <w:p>
      <w:pPr>
        <w:pStyle w:val="2"/>
        <w:widowControl/>
        <w:spacing w:beforeAutospacing="0" w:after="150" w:afterAutospacing="0"/>
        <w:rPr>
          <w:rFonts w:hint="eastAsia" w:ascii="Times New Roman" w:hAnsi="Times New Roman" w:eastAsia="宋体"/>
          <w:sz w:val="20"/>
          <w:szCs w:val="20"/>
          <w:highlight w:val="none"/>
        </w:rPr>
      </w:pPr>
      <w:r>
        <w:rPr>
          <w:rFonts w:hint="eastAsia" w:ascii="Times New Roman" w:hAnsi="Times New Roman" w:eastAsia="宋体"/>
          <w:sz w:val="20"/>
          <w:szCs w:val="20"/>
          <w:highlight w:val="none"/>
        </w:rPr>
        <w:t>Applicants should be citizens of a foreign country and have a good command of working languages to interact with the Fudan community, where Chinese and English are mostly spoken.</w:t>
      </w:r>
      <w:r>
        <w:rPr>
          <w:rFonts w:hint="eastAsia" w:ascii="Times New Roman" w:hAnsi="Times New Roman" w:eastAsia="宋体"/>
          <w:sz w:val="20"/>
          <w:szCs w:val="20"/>
          <w:highlight w:val="none"/>
          <w:lang w:val="en-US" w:eastAsia="zh-CN"/>
        </w:rPr>
        <w:t xml:space="preserve"> Tho</w:t>
      </w:r>
      <w:r>
        <w:rPr>
          <w:rFonts w:hint="eastAsia" w:ascii="Times New Roman" w:hAnsi="Times New Roman" w:eastAsia="宋体"/>
          <w:sz w:val="20"/>
          <w:szCs w:val="20"/>
          <w:highlight w:val="none"/>
        </w:rPr>
        <w:t xml:space="preserve"> who have previously been accepted into this program may not apply for the same category again. </w:t>
      </w:r>
      <w:r>
        <w:rPr>
          <w:rFonts w:hint="eastAsia" w:ascii="Times New Roman" w:hAnsi="Times New Roman" w:eastAsia="宋体"/>
          <w:sz w:val="20"/>
          <w:szCs w:val="20"/>
          <w:highlight w:val="none"/>
          <w:lang w:val="en-US" w:eastAsia="zh-CN"/>
        </w:rPr>
        <w:t>The program</w:t>
      </w:r>
      <w:r>
        <w:rPr>
          <w:rFonts w:hint="eastAsia" w:ascii="Times New Roman" w:hAnsi="Times New Roman" w:eastAsia="宋体"/>
          <w:sz w:val="20"/>
          <w:szCs w:val="20"/>
          <w:highlight w:val="none"/>
        </w:rPr>
        <w:t xml:space="preserve"> </w:t>
      </w:r>
      <w:r>
        <w:rPr>
          <w:rFonts w:hint="eastAsia" w:ascii="Times New Roman" w:hAnsi="Times New Roman" w:eastAsia="宋体"/>
          <w:sz w:val="20"/>
          <w:szCs w:val="20"/>
          <w:highlight w:val="none"/>
          <w:lang w:val="en-US" w:eastAsia="zh-CN"/>
        </w:rPr>
        <w:t>is</w:t>
      </w:r>
      <w:r>
        <w:rPr>
          <w:rFonts w:hint="eastAsia" w:ascii="Times New Roman" w:hAnsi="Times New Roman" w:eastAsia="宋体"/>
          <w:sz w:val="20"/>
          <w:szCs w:val="20"/>
          <w:highlight w:val="none"/>
        </w:rPr>
        <w:t xml:space="preserve"> divided into the following categories:</w:t>
      </w:r>
    </w:p>
    <w:p>
      <w:pPr>
        <w:pStyle w:val="2"/>
        <w:widowControl/>
        <w:spacing w:beforeAutospacing="0" w:after="150" w:afterAutospacing="0"/>
        <w:rPr>
          <w:rFonts w:hint="eastAsia" w:ascii="Times New Roman" w:hAnsi="Times New Roman" w:eastAsia="宋体"/>
          <w:sz w:val="20"/>
          <w:szCs w:val="20"/>
          <w:highlight w:val="none"/>
        </w:rPr>
      </w:pPr>
      <w:r>
        <w:rPr>
          <w:rFonts w:hint="eastAsia" w:ascii="Times New Roman" w:hAnsi="Times New Roman" w:eastAsia="宋体"/>
          <w:sz w:val="20"/>
          <w:szCs w:val="20"/>
          <w:highlight w:val="none"/>
        </w:rPr>
        <w:t>1. Honorary Fudan Scholar: Applicants who have won the Nobel Prize, Turing Award, Fields Medal, or other similar awards;</w:t>
      </w:r>
    </w:p>
    <w:p>
      <w:pPr>
        <w:pStyle w:val="2"/>
        <w:widowControl/>
        <w:spacing w:beforeAutospacing="0" w:after="150" w:afterAutospacing="0"/>
        <w:rPr>
          <w:rFonts w:hint="eastAsia" w:ascii="Times New Roman" w:hAnsi="Times New Roman" w:eastAsia="宋体"/>
          <w:sz w:val="20"/>
          <w:szCs w:val="20"/>
          <w:highlight w:val="none"/>
        </w:rPr>
      </w:pPr>
      <w:r>
        <w:rPr>
          <w:rFonts w:hint="eastAsia" w:ascii="Times New Roman" w:hAnsi="Times New Roman" w:eastAsia="宋体"/>
          <w:sz w:val="20"/>
          <w:szCs w:val="20"/>
          <w:highlight w:val="none"/>
        </w:rPr>
        <w:t>2. Distinguished Fudan Scholar: Applicants who are</w:t>
      </w:r>
      <w:r>
        <w:rPr>
          <w:rFonts w:hint="eastAsia" w:ascii="Times New Roman" w:hAnsi="Times New Roman" w:eastAsia="宋体"/>
          <w:sz w:val="20"/>
          <w:szCs w:val="20"/>
          <w:highlight w:val="none"/>
          <w:lang w:val="en-US" w:eastAsia="zh-CN"/>
        </w:rPr>
        <w:t xml:space="preserve"> a</w:t>
      </w:r>
      <w:r>
        <w:rPr>
          <w:rFonts w:hint="eastAsia" w:ascii="Times New Roman" w:hAnsi="Times New Roman" w:eastAsia="宋体"/>
          <w:sz w:val="20"/>
          <w:szCs w:val="20"/>
          <w:highlight w:val="none"/>
        </w:rPr>
        <w:t xml:space="preserve">cademicians from a country (region) or top scholars with equivalent academic honors, or scholars recommended as having the potential to win </w:t>
      </w:r>
      <w:r>
        <w:rPr>
          <w:rFonts w:hint="eastAsia" w:ascii="Times New Roman" w:hAnsi="Times New Roman" w:eastAsia="宋体"/>
          <w:sz w:val="20"/>
          <w:szCs w:val="20"/>
          <w:highlight w:val="none"/>
          <w:lang w:val="en-US" w:eastAsia="zh-CN"/>
        </w:rPr>
        <w:t>the</w:t>
      </w:r>
      <w:r>
        <w:rPr>
          <w:rFonts w:hint="eastAsia" w:ascii="Times New Roman" w:hAnsi="Times New Roman" w:eastAsia="宋体"/>
          <w:sz w:val="20"/>
          <w:szCs w:val="20"/>
          <w:highlight w:val="none"/>
        </w:rPr>
        <w:t xml:space="preserve"> Nobel Prize, Turing </w:t>
      </w:r>
      <w:r>
        <w:rPr>
          <w:rFonts w:hint="eastAsia" w:ascii="Times New Roman" w:hAnsi="Times New Roman" w:eastAsia="宋体"/>
          <w:sz w:val="20"/>
          <w:szCs w:val="20"/>
          <w:highlight w:val="none"/>
          <w:lang w:val="en-US" w:eastAsia="zh-CN"/>
        </w:rPr>
        <w:t>Award</w:t>
      </w:r>
      <w:r>
        <w:rPr>
          <w:rFonts w:hint="eastAsia" w:ascii="Times New Roman" w:hAnsi="Times New Roman" w:eastAsia="宋体"/>
          <w:sz w:val="20"/>
          <w:szCs w:val="20"/>
          <w:highlight w:val="none"/>
        </w:rPr>
        <w:t xml:space="preserve">, Fields </w:t>
      </w:r>
      <w:r>
        <w:rPr>
          <w:rFonts w:hint="eastAsia" w:ascii="Times New Roman" w:hAnsi="Times New Roman" w:eastAsia="宋体"/>
          <w:sz w:val="20"/>
          <w:szCs w:val="20"/>
          <w:highlight w:val="none"/>
          <w:lang w:val="en-US" w:eastAsia="zh-CN"/>
        </w:rPr>
        <w:t>Medal and other similar awards</w:t>
      </w:r>
      <w:r>
        <w:rPr>
          <w:rFonts w:hint="eastAsia" w:ascii="Times New Roman" w:hAnsi="Times New Roman" w:eastAsia="宋体"/>
          <w:sz w:val="20"/>
          <w:szCs w:val="20"/>
          <w:highlight w:val="none"/>
        </w:rPr>
        <w:t>.</w:t>
      </w:r>
    </w:p>
    <w:p>
      <w:pPr>
        <w:pStyle w:val="2"/>
        <w:widowControl/>
        <w:spacing w:beforeAutospacing="0" w:after="150" w:afterAutospacing="0"/>
        <w:rPr>
          <w:rFonts w:hint="eastAsia" w:ascii="Times New Roman" w:hAnsi="Times New Roman" w:eastAsia="宋体"/>
          <w:sz w:val="20"/>
          <w:szCs w:val="20"/>
          <w:highlight w:val="none"/>
        </w:rPr>
      </w:pPr>
      <w:r>
        <w:rPr>
          <w:rFonts w:hint="eastAsia" w:ascii="Times New Roman" w:hAnsi="Times New Roman" w:eastAsia="宋体"/>
          <w:sz w:val="20"/>
          <w:szCs w:val="20"/>
          <w:highlight w:val="none"/>
        </w:rPr>
        <w:t>3. Fudan Scholar: Applicants who are full-time Chair Professors or Full Professors (</w:t>
      </w:r>
      <w:r>
        <w:rPr>
          <w:rFonts w:hint="eastAsia" w:ascii="Times New Roman" w:hAnsi="Times New Roman" w:eastAsia="宋体"/>
          <w:sz w:val="20"/>
          <w:szCs w:val="20"/>
          <w:highlight w:val="none"/>
          <w:lang w:val="en-US" w:eastAsia="zh-CN"/>
        </w:rPr>
        <w:t>t</w:t>
      </w:r>
      <w:r>
        <w:rPr>
          <w:rFonts w:hint="eastAsia" w:ascii="Times New Roman" w:hAnsi="Times New Roman" w:eastAsia="宋体"/>
          <w:sz w:val="20"/>
          <w:szCs w:val="20"/>
          <w:highlight w:val="none"/>
        </w:rPr>
        <w:t xml:space="preserve">enure-track) of higher education and research institutions, and have outstanding scientific research potential; </w:t>
      </w:r>
    </w:p>
    <w:p>
      <w:pPr>
        <w:pStyle w:val="2"/>
        <w:widowControl/>
        <w:spacing w:beforeAutospacing="0" w:after="150" w:afterAutospacing="0"/>
        <w:rPr>
          <w:rFonts w:hint="eastAsia" w:ascii="Times New Roman" w:hAnsi="Times New Roman" w:eastAsia="宋体"/>
          <w:sz w:val="20"/>
          <w:szCs w:val="20"/>
          <w:highlight w:val="none"/>
          <w:lang w:val="en-US" w:eastAsia="zh-CN"/>
        </w:rPr>
      </w:pPr>
      <w:r>
        <w:rPr>
          <w:rFonts w:hint="eastAsia" w:ascii="Times New Roman" w:hAnsi="Times New Roman" w:eastAsia="宋体"/>
          <w:sz w:val="20"/>
          <w:szCs w:val="20"/>
          <w:highlight w:val="none"/>
        </w:rPr>
        <w:t xml:space="preserve">4. Fudan Fellow: </w:t>
      </w:r>
      <w:r>
        <w:rPr>
          <w:rFonts w:hint="eastAsia" w:ascii="Times New Roman" w:hAnsi="Times New Roman" w:eastAsia="宋体"/>
          <w:sz w:val="20"/>
          <w:szCs w:val="20"/>
          <w:highlight w:val="none"/>
          <w:lang w:val="en-US" w:eastAsia="zh-CN"/>
        </w:rPr>
        <w:t>A</w:t>
      </w:r>
      <w:r>
        <w:rPr>
          <w:rFonts w:hint="eastAsia" w:ascii="Times New Roman" w:hAnsi="Times New Roman" w:eastAsia="宋体"/>
          <w:sz w:val="20"/>
          <w:szCs w:val="20"/>
          <w:highlight w:val="none"/>
        </w:rPr>
        <w:t xml:space="preserve">pplicants </w:t>
      </w:r>
      <w:r>
        <w:rPr>
          <w:rFonts w:hint="eastAsia" w:ascii="Times New Roman" w:hAnsi="Times New Roman" w:eastAsia="宋体"/>
          <w:sz w:val="20"/>
          <w:szCs w:val="20"/>
          <w:highlight w:val="none"/>
          <w:lang w:val="en-US" w:eastAsia="zh-CN"/>
        </w:rPr>
        <w:t>who are</w:t>
      </w:r>
      <w:r>
        <w:rPr>
          <w:rFonts w:hint="eastAsia" w:ascii="Times New Roman" w:hAnsi="Times New Roman" w:eastAsia="宋体"/>
          <w:sz w:val="20"/>
          <w:szCs w:val="20"/>
          <w:highlight w:val="none"/>
        </w:rPr>
        <w:t xml:space="preserve"> assistant professor</w:t>
      </w:r>
      <w:r>
        <w:rPr>
          <w:rFonts w:hint="eastAsia" w:ascii="Times New Roman" w:hAnsi="Times New Roman" w:eastAsia="宋体"/>
          <w:sz w:val="20"/>
          <w:szCs w:val="20"/>
          <w:highlight w:val="none"/>
          <w:lang w:val="en-US" w:eastAsia="zh-CN"/>
        </w:rPr>
        <w:t>s</w:t>
      </w:r>
      <w:r>
        <w:rPr>
          <w:rFonts w:hint="eastAsia" w:ascii="Times New Roman" w:hAnsi="Times New Roman" w:eastAsia="宋体"/>
          <w:sz w:val="20"/>
          <w:szCs w:val="20"/>
          <w:highlight w:val="none"/>
        </w:rPr>
        <w:t xml:space="preserve"> or above in higher education or research institutions, or postdoctoral scholars</w:t>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宋体"/>
          <w:sz w:val="20"/>
          <w:szCs w:val="20"/>
          <w:highlight w:val="none"/>
        </w:rPr>
        <w:t>from top universities with outstanding research potential, who are active and innovative thinkers and have an ongoing research project</w:t>
      </w:r>
      <w:r>
        <w:rPr>
          <w:rFonts w:hint="eastAsia" w:ascii="Times New Roman" w:hAnsi="Times New Roman" w:eastAsia="宋体"/>
          <w:sz w:val="20"/>
          <w:szCs w:val="20"/>
          <w:highlight w:val="none"/>
          <w:lang w:val="en-US" w:eastAsia="zh-CN"/>
        </w:rPr>
        <w:t>;</w:t>
      </w:r>
    </w:p>
    <w:p>
      <w:pPr>
        <w:pStyle w:val="2"/>
        <w:widowControl/>
        <w:spacing w:beforeAutospacing="0" w:after="150" w:afterAutospacing="0"/>
        <w:rPr>
          <w:rFonts w:hint="eastAsia" w:ascii="Times New Roman" w:hAnsi="Times New Roman" w:eastAsia="宋体"/>
          <w:sz w:val="20"/>
          <w:szCs w:val="20"/>
          <w:highlight w:val="none"/>
        </w:rPr>
      </w:pPr>
      <w:r>
        <w:rPr>
          <w:rFonts w:hint="eastAsia" w:ascii="Times New Roman" w:hAnsi="Times New Roman" w:eastAsia="宋体"/>
          <w:sz w:val="20"/>
          <w:szCs w:val="20"/>
          <w:highlight w:val="none"/>
          <w:lang w:val="en-US" w:eastAsia="zh-CN"/>
        </w:rPr>
        <w:t xml:space="preserve">5. </w:t>
      </w:r>
      <w:r>
        <w:rPr>
          <w:rFonts w:hint="eastAsia" w:ascii="Times New Roman" w:hAnsi="Times New Roman" w:eastAsia="宋体"/>
          <w:sz w:val="20"/>
          <w:szCs w:val="20"/>
          <w:highlight w:val="none"/>
        </w:rPr>
        <w:t>Applicants with experience working in government or international organizations, well-known enterprises, high-end think tanks or media organizations, with the ability to conduct higher academic communication and scientific and policy research, are recommended to apply for the appropriate category based on their personal circumstances.</w:t>
      </w:r>
    </w:p>
    <w:p>
      <w:pPr>
        <w:pStyle w:val="2"/>
        <w:widowControl/>
        <w:spacing w:beforeAutospacing="0" w:after="150" w:afterAutospacing="0" w:line="480" w:lineRule="auto"/>
        <w:rPr>
          <w:rFonts w:ascii="Times New Roman" w:hAnsi="Times New Roman" w:eastAsia="ArialMT"/>
          <w:b/>
          <w:bCs/>
          <w:highlight w:val="none"/>
        </w:rPr>
      </w:pPr>
      <w:r>
        <w:rPr>
          <w:rFonts w:ascii="Times New Roman" w:hAnsi="Times New Roman" w:eastAsia="ArialMT"/>
          <w:b/>
          <w:bCs/>
          <w:highlight w:val="none"/>
        </w:rPr>
        <w:t>Program</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1. Schedule:</w:t>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 xml:space="preserve">Honorary Fudan Scholars are invited to campus for no less than 1 week. Distinguished Fudan Scholars are invited to campus for no less than 2 weeks. Fudan Scholars and Fudan Fellows are invited to the Fudan campus for 60 days, exceptionally no shorter than 30 days and no longer than 90 days. </w:t>
      </w:r>
      <w:r>
        <w:rPr>
          <w:rFonts w:hint="eastAsia" w:ascii="Times New Roman" w:hAnsi="Times New Roman" w:eastAsia="宋体"/>
          <w:sz w:val="20"/>
          <w:szCs w:val="20"/>
          <w:highlight w:val="none"/>
          <w:lang w:val="en-US" w:eastAsia="zh-CN"/>
        </w:rPr>
        <w:t xml:space="preserve">All </w:t>
      </w:r>
      <w:r>
        <w:rPr>
          <w:rFonts w:hint="eastAsia" w:ascii="Times New Roman" w:hAnsi="Times New Roman" w:eastAsia="ArialMT"/>
          <w:sz w:val="20"/>
          <w:szCs w:val="20"/>
          <w:highlight w:val="none"/>
        </w:rPr>
        <w:t>are required to visit Fudan University in person.</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 xml:space="preserve">2. Activities: Every four weeks on campus, fellows are asked to give at least one lecture, either to students or fellow researchers, or to host workshops and seminars. </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3. Publications: Fellows are encouraged to publish papers after the visit under the title of Fudan Scholar/Fudan Fellow. A copy of the publication shall be presented to and kept by Fudan University.</w:t>
      </w:r>
    </w:p>
    <w:p>
      <w:pPr>
        <w:pStyle w:val="2"/>
        <w:widowControl/>
        <w:spacing w:beforeAutospacing="0" w:after="150" w:afterAutospacing="0" w:line="480" w:lineRule="auto"/>
        <w:rPr>
          <w:rFonts w:ascii="Times New Roman" w:hAnsi="Times New Roman" w:eastAsia="ArialMT"/>
          <w:b/>
          <w:bCs/>
          <w:highlight w:val="none"/>
        </w:rPr>
      </w:pPr>
      <w:r>
        <w:rPr>
          <w:rFonts w:ascii="Times New Roman" w:hAnsi="Times New Roman" w:eastAsia="ArialMT"/>
          <w:b/>
          <w:bCs/>
          <w:highlight w:val="none"/>
        </w:rPr>
        <w:t>Allowances &amp; Services</w:t>
      </w:r>
    </w:p>
    <w:p>
      <w:pPr>
        <w:pStyle w:val="2"/>
        <w:widowControl/>
        <w:numPr>
          <w:ilvl w:val="0"/>
          <w:numId w:val="0"/>
        </w:numPr>
        <w:spacing w:beforeAutospacing="0" w:afterAutospacing="0"/>
        <w:rPr>
          <w:rFonts w:ascii="Times New Roman" w:hAnsi="Times New Roman" w:eastAsia="Segoe UI"/>
          <w:color w:val="101214"/>
          <w:sz w:val="20"/>
          <w:szCs w:val="20"/>
          <w:highlight w:val="none"/>
          <w:shd w:val="clear" w:color="auto" w:fill="FFFFFF"/>
        </w:rPr>
      </w:pPr>
      <w:r>
        <w:rPr>
          <w:rFonts w:hint="eastAsia" w:ascii="Times New Roman" w:hAnsi="Times New Roman" w:eastAsia="宋体"/>
          <w:sz w:val="20"/>
          <w:szCs w:val="20"/>
          <w:highlight w:val="none"/>
          <w:lang w:val="en-US" w:eastAsia="zh-CN"/>
        </w:rPr>
        <w:t>1.</w:t>
      </w:r>
      <w:r>
        <w:rPr>
          <w:rFonts w:hint="eastAsia" w:ascii="Times New Roman" w:hAnsi="Times New Roman" w:eastAsia="ArialMT"/>
          <w:sz w:val="20"/>
          <w:szCs w:val="20"/>
          <w:highlight w:val="none"/>
        </w:rPr>
        <w:t xml:space="preserve">International round-trip airfare allowance: The program provides an airfare allowance of up to RMB 35,000 for each Honorary Fudan Scholar/Distinguished Fudan Scholar/Fudan Scholar and up to RMB 10,000 for each Fudan Fellow, with actual </w:t>
      </w:r>
      <w:r>
        <w:rPr>
          <w:rFonts w:hint="eastAsia" w:ascii="Times New Roman" w:hAnsi="Times New Roman" w:eastAsia="宋体"/>
          <w:sz w:val="20"/>
          <w:szCs w:val="20"/>
          <w:highlight w:val="none"/>
          <w:lang w:val="en-US" w:eastAsia="zh-CN"/>
        </w:rPr>
        <w:t>travel expenses</w:t>
      </w:r>
      <w:r>
        <w:rPr>
          <w:rFonts w:hint="eastAsia" w:ascii="Times New Roman" w:hAnsi="Times New Roman" w:eastAsia="ArialMT"/>
          <w:sz w:val="20"/>
          <w:szCs w:val="20"/>
          <w:highlight w:val="none"/>
        </w:rPr>
        <w:t>. The maximum Economy and Business Class allowances are as follows</w:t>
      </w:r>
      <w:r>
        <w:rPr>
          <w:rFonts w:hint="eastAsia" w:ascii="Times New Roman" w:hAnsi="Times New Roman" w:eastAsia="宋体"/>
          <w:sz w:val="20"/>
          <w:szCs w:val="20"/>
          <w:highlight w:val="none"/>
          <w:lang w:val="en-US" w:eastAsia="zh-CN"/>
        </w:rPr>
        <w:t>:</w:t>
      </w:r>
    </w:p>
    <w:tbl>
      <w:tblPr>
        <w:tblStyle w:val="3"/>
        <w:tblW w:w="8238" w:type="dxa"/>
        <w:jc w:val="center"/>
        <w:tblLayout w:type="fixed"/>
        <w:tblCellMar>
          <w:top w:w="0" w:type="dxa"/>
          <w:left w:w="108" w:type="dxa"/>
          <w:bottom w:w="0" w:type="dxa"/>
          <w:right w:w="108" w:type="dxa"/>
        </w:tblCellMar>
      </w:tblPr>
      <w:tblGrid>
        <w:gridCol w:w="2015"/>
        <w:gridCol w:w="2967"/>
        <w:gridCol w:w="3256"/>
      </w:tblGrid>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Region</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The Maximum Allowance for Economy Class (RMB)</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The Maximum Allowance for Business Class (RMB)</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Aisa</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3000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10000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Europe</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25000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North America</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35000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South America</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15000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50000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Africa</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25000</w:t>
            </w:r>
          </w:p>
        </w:tc>
      </w:tr>
      <w:tr>
        <w:tblPrEx>
          <w:tblCellMar>
            <w:top w:w="0" w:type="dxa"/>
            <w:left w:w="108" w:type="dxa"/>
            <w:bottom w:w="0" w:type="dxa"/>
            <w:right w:w="108" w:type="dxa"/>
          </w:tblCellMar>
        </w:tblPrEx>
        <w:trPr>
          <w:trHeight w:val="27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Oceania</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8000</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30000</w:t>
            </w:r>
          </w:p>
        </w:tc>
      </w:tr>
    </w:tbl>
    <w:p>
      <w:pPr>
        <w:pStyle w:val="2"/>
        <w:widowControl/>
        <w:spacing w:beforeAutospacing="0" w:afterAutospacing="0"/>
        <w:rPr>
          <w:rFonts w:ascii="Times New Roman" w:hAnsi="Times New Roman" w:eastAsia="Segoe UI"/>
          <w:color w:val="101214"/>
          <w:sz w:val="20"/>
          <w:szCs w:val="20"/>
          <w:highlight w:val="none"/>
          <w:shd w:val="clear" w:color="auto" w:fill="FFFFFF"/>
        </w:rPr>
      </w:pPr>
    </w:p>
    <w:p>
      <w:pPr>
        <w:pStyle w:val="2"/>
        <w:widowControl/>
        <w:numPr>
          <w:ilvl w:val="0"/>
          <w:numId w:val="4"/>
        </w:numPr>
        <w:spacing w:beforeAutospacing="0" w:after="150" w:afterAutospacing="0"/>
        <w:rPr>
          <w:rFonts w:ascii="Times New Roman" w:hAnsi="Times New Roman" w:eastAsia="ArialMT"/>
          <w:sz w:val="20"/>
          <w:szCs w:val="20"/>
          <w:highlight w:val="none"/>
        </w:rPr>
      </w:pPr>
      <w:r>
        <w:rPr>
          <w:rFonts w:ascii="Times New Roman" w:hAnsi="Times New Roman" w:eastAsia="ArialMT"/>
          <w:sz w:val="20"/>
          <w:szCs w:val="20"/>
          <w:highlight w:val="none"/>
        </w:rPr>
        <w:t xml:space="preserve">Stipend: </w:t>
      </w:r>
    </w:p>
    <w:p>
      <w:pPr>
        <w:pStyle w:val="2"/>
        <w:widowControl/>
        <w:spacing w:beforeAutospacing="0" w:afterAutospacing="0"/>
        <w:rPr>
          <w:rFonts w:ascii="Times New Roman" w:hAnsi="Times New Roman" w:eastAsia="宋体"/>
          <w:sz w:val="20"/>
          <w:szCs w:val="20"/>
          <w:highlight w:val="none"/>
        </w:rPr>
      </w:pPr>
      <w:r>
        <w:rPr>
          <w:rFonts w:ascii="Times New Roman" w:hAnsi="Times New Roman" w:eastAsia="ArialMT"/>
          <w:sz w:val="20"/>
          <w:szCs w:val="20"/>
          <w:highlight w:val="none"/>
        </w:rPr>
        <w:t>For Honorary Fudan Scholar</w:t>
      </w:r>
      <w:r>
        <w:rPr>
          <w:rFonts w:ascii="Times New Roman" w:hAnsi="Times New Roman" w:eastAsia="宋体"/>
          <w:sz w:val="20"/>
          <w:szCs w:val="20"/>
          <w:highlight w:val="none"/>
        </w:rPr>
        <w:t xml:space="preserve">: </w:t>
      </w:r>
      <w:r>
        <w:rPr>
          <w:rFonts w:ascii="Times New Roman" w:hAnsi="Times New Roman" w:eastAsia="ArialMT"/>
          <w:sz w:val="20"/>
          <w:szCs w:val="20"/>
          <w:highlight w:val="none"/>
        </w:rPr>
        <w:t>1600 RMB/day * number of visiting days (</w:t>
      </w:r>
      <w:r>
        <w:rPr>
          <w:rFonts w:hint="eastAsia" w:ascii="Times New Roman" w:hAnsi="Times New Roman" w:eastAsia="宋体"/>
          <w:sz w:val="20"/>
          <w:szCs w:val="20"/>
          <w:highlight w:val="none"/>
          <w:lang w:val="en-US" w:eastAsia="zh-CN"/>
        </w:rPr>
        <w:t>before tax</w:t>
      </w:r>
      <w:r>
        <w:rPr>
          <w:rFonts w:ascii="Times New Roman" w:hAnsi="Times New Roman" w:eastAsia="ArialMT"/>
          <w:sz w:val="20"/>
          <w:szCs w:val="20"/>
          <w:highlight w:val="none"/>
        </w:rPr>
        <w:t>)</w:t>
      </w:r>
    </w:p>
    <w:p>
      <w:pPr>
        <w:pStyle w:val="2"/>
        <w:widowControl/>
        <w:spacing w:beforeAutospacing="0" w:afterAutospacing="0"/>
        <w:rPr>
          <w:rFonts w:ascii="Times New Roman" w:hAnsi="Times New Roman" w:eastAsia="ArialMT"/>
          <w:sz w:val="20"/>
          <w:szCs w:val="20"/>
          <w:highlight w:val="none"/>
        </w:rPr>
      </w:pPr>
      <w:r>
        <w:rPr>
          <w:rFonts w:ascii="Times New Roman" w:hAnsi="Times New Roman" w:eastAsia="ArialMT"/>
          <w:sz w:val="20"/>
          <w:szCs w:val="20"/>
          <w:highlight w:val="none"/>
        </w:rPr>
        <w:t>For Distinguished Fudan Scholar</w:t>
      </w:r>
      <w:r>
        <w:rPr>
          <w:rFonts w:hint="eastAsia" w:ascii="Times New Roman" w:hAnsi="Times New Roman" w:eastAsia="宋体"/>
          <w:sz w:val="20"/>
          <w:szCs w:val="20"/>
          <w:highlight w:val="none"/>
          <w:lang w:val="en-US" w:eastAsia="zh-CN"/>
        </w:rPr>
        <w:t xml:space="preserve">: </w:t>
      </w:r>
      <w:r>
        <w:rPr>
          <w:rFonts w:ascii="Times New Roman" w:hAnsi="Times New Roman" w:eastAsia="ArialMT"/>
          <w:sz w:val="20"/>
          <w:szCs w:val="20"/>
          <w:highlight w:val="none"/>
        </w:rPr>
        <w:t>1600 RMB/day * number of visiting days (</w:t>
      </w:r>
      <w:r>
        <w:rPr>
          <w:rFonts w:hint="eastAsia" w:ascii="Times New Roman" w:hAnsi="Times New Roman" w:eastAsia="宋体"/>
          <w:sz w:val="20"/>
          <w:szCs w:val="20"/>
          <w:highlight w:val="none"/>
          <w:lang w:val="en-US" w:eastAsia="zh-CN"/>
        </w:rPr>
        <w:t>before tax</w:t>
      </w:r>
      <w:r>
        <w:rPr>
          <w:rFonts w:ascii="Times New Roman" w:hAnsi="Times New Roman" w:eastAsia="ArialMT"/>
          <w:sz w:val="20"/>
          <w:szCs w:val="20"/>
          <w:highlight w:val="none"/>
        </w:rPr>
        <w:t>)</w:t>
      </w:r>
    </w:p>
    <w:p>
      <w:pPr>
        <w:pStyle w:val="2"/>
        <w:widowControl/>
        <w:spacing w:beforeAutospacing="0" w:afterAutospacing="0"/>
        <w:rPr>
          <w:rFonts w:ascii="Times New Roman" w:hAnsi="Times New Roman" w:eastAsia="ArialMT"/>
          <w:sz w:val="20"/>
          <w:szCs w:val="20"/>
          <w:highlight w:val="none"/>
        </w:rPr>
      </w:pPr>
      <w:r>
        <w:rPr>
          <w:rFonts w:ascii="Times New Roman" w:hAnsi="Times New Roman" w:eastAsia="ArialMT"/>
          <w:sz w:val="20"/>
          <w:szCs w:val="20"/>
          <w:highlight w:val="none"/>
        </w:rPr>
        <w:t>For Fudan Scholar</w:t>
      </w:r>
      <w:r>
        <w:rPr>
          <w:rFonts w:hint="eastAsia" w:ascii="Times New Roman" w:hAnsi="Times New Roman" w:eastAsia="宋体"/>
          <w:sz w:val="20"/>
          <w:szCs w:val="20"/>
          <w:highlight w:val="none"/>
          <w:lang w:val="en-US" w:eastAsia="zh-CN"/>
        </w:rPr>
        <w:t xml:space="preserve">: </w:t>
      </w:r>
      <w:r>
        <w:rPr>
          <w:rFonts w:ascii="Times New Roman" w:hAnsi="Times New Roman" w:eastAsia="ArialMT"/>
          <w:sz w:val="20"/>
          <w:szCs w:val="20"/>
          <w:highlight w:val="none"/>
        </w:rPr>
        <w:t>1000 RMB/day * number of visiting days (</w:t>
      </w:r>
      <w:r>
        <w:rPr>
          <w:rFonts w:hint="eastAsia" w:ascii="Times New Roman" w:hAnsi="Times New Roman" w:eastAsia="宋体"/>
          <w:sz w:val="20"/>
          <w:szCs w:val="20"/>
          <w:highlight w:val="none"/>
          <w:lang w:val="en-US" w:eastAsia="zh-CN"/>
        </w:rPr>
        <w:t>before tax</w:t>
      </w:r>
    </w:p>
    <w:p>
      <w:pPr>
        <w:pStyle w:val="2"/>
        <w:widowControl/>
        <w:spacing w:beforeAutospacing="0" w:afterAutospacing="0"/>
        <w:rPr>
          <w:rFonts w:ascii="Times New Roman" w:hAnsi="Times New Roman" w:eastAsia="ArialMT"/>
          <w:sz w:val="20"/>
          <w:szCs w:val="20"/>
          <w:highlight w:val="none"/>
        </w:rPr>
      </w:pPr>
      <w:r>
        <w:rPr>
          <w:rFonts w:ascii="Times New Roman" w:hAnsi="Times New Roman" w:eastAsia="ArialMT"/>
          <w:sz w:val="20"/>
          <w:szCs w:val="20"/>
          <w:highlight w:val="none"/>
        </w:rPr>
        <w:t>For Fudan Fellow</w:t>
      </w:r>
      <w:r>
        <w:rPr>
          <w:rFonts w:hint="eastAsia" w:ascii="Times New Roman" w:hAnsi="Times New Roman" w:eastAsia="宋体"/>
          <w:sz w:val="20"/>
          <w:szCs w:val="20"/>
          <w:highlight w:val="none"/>
          <w:lang w:val="en-US" w:eastAsia="zh-CN"/>
        </w:rPr>
        <w:t xml:space="preserve">: </w:t>
      </w:r>
      <w:r>
        <w:rPr>
          <w:rFonts w:ascii="Times New Roman" w:hAnsi="Times New Roman" w:eastAsia="ArialMT"/>
          <w:sz w:val="20"/>
          <w:szCs w:val="20"/>
          <w:highlight w:val="none"/>
        </w:rPr>
        <w:t>300 RMB/day * number of visiting days (</w:t>
      </w:r>
      <w:r>
        <w:rPr>
          <w:rFonts w:hint="eastAsia" w:ascii="Times New Roman" w:hAnsi="Times New Roman" w:eastAsia="宋体"/>
          <w:sz w:val="20"/>
          <w:szCs w:val="20"/>
          <w:highlight w:val="none"/>
          <w:lang w:val="en-US" w:eastAsia="zh-CN"/>
        </w:rPr>
        <w:t>before tax</w:t>
      </w:r>
      <w:r>
        <w:rPr>
          <w:rFonts w:ascii="Times New Roman" w:hAnsi="Times New Roman" w:eastAsia="ArialMT"/>
          <w:sz w:val="20"/>
          <w:szCs w:val="20"/>
          <w:highlight w:val="none"/>
        </w:rPr>
        <w:t>)</w:t>
      </w:r>
    </w:p>
    <w:p>
      <w:pPr>
        <w:pStyle w:val="2"/>
        <w:widowControl/>
        <w:numPr>
          <w:ilvl w:val="0"/>
          <w:numId w:val="4"/>
        </w:numPr>
        <w:spacing w:beforeAutospacing="0" w:afterAutospacing="0"/>
        <w:ind w:left="0" w:leftChars="0" w:firstLine="0" w:firstLineChars="0"/>
        <w:rPr>
          <w:rFonts w:ascii="Times New Roman" w:hAnsi="Times New Roman" w:eastAsia="ArialMT"/>
          <w:sz w:val="20"/>
          <w:szCs w:val="20"/>
          <w:highlight w:val="none"/>
        </w:rPr>
      </w:pPr>
      <w:r>
        <w:rPr>
          <w:rFonts w:ascii="Times New Roman" w:hAnsi="Times New Roman" w:eastAsia="ArialMT"/>
          <w:sz w:val="20"/>
          <w:szCs w:val="20"/>
          <w:highlight w:val="none"/>
        </w:rPr>
        <w:t xml:space="preserve">Services: </w:t>
      </w:r>
    </w:p>
    <w:p>
      <w:pPr>
        <w:pStyle w:val="2"/>
        <w:widowControl/>
        <w:spacing w:beforeAutospacing="0" w:afterAutospacing="0"/>
        <w:rPr>
          <w:rFonts w:ascii="Times New Roman" w:hAnsi="Times New Roman" w:eastAsia="ArialMT"/>
          <w:sz w:val="20"/>
          <w:szCs w:val="20"/>
          <w:highlight w:val="none"/>
        </w:rPr>
      </w:pPr>
      <w:r>
        <w:rPr>
          <w:rFonts w:ascii="Times New Roman" w:hAnsi="Times New Roman" w:eastAsia="ArialMT"/>
          <w:sz w:val="20"/>
          <w:szCs w:val="20"/>
          <w:highlight w:val="none"/>
        </w:rPr>
        <w:t xml:space="preserve">Designated facilities and offices </w:t>
      </w:r>
      <w:r>
        <w:rPr>
          <w:rFonts w:hint="eastAsia" w:ascii="Times New Roman" w:hAnsi="Times New Roman" w:eastAsia="ArialMT"/>
          <w:sz w:val="20"/>
          <w:szCs w:val="20"/>
          <w:highlight w:val="none"/>
        </w:rPr>
        <w:t>are</w:t>
      </w:r>
      <w:r>
        <w:rPr>
          <w:rFonts w:ascii="Times New Roman" w:hAnsi="Times New Roman" w:eastAsia="ArialMT"/>
          <w:sz w:val="20"/>
          <w:szCs w:val="20"/>
          <w:highlight w:val="none"/>
        </w:rPr>
        <w:t xml:space="preserve"> provided by the invitation platform or institution during the visit.</w:t>
      </w:r>
    </w:p>
    <w:p>
      <w:pPr>
        <w:pStyle w:val="2"/>
        <w:widowControl/>
        <w:spacing w:beforeAutospacing="0" w:after="150" w:afterAutospacing="0" w:line="480" w:lineRule="auto"/>
        <w:rPr>
          <w:rFonts w:ascii="Times New Roman" w:hAnsi="Times New Roman" w:eastAsia="ArialMT"/>
          <w:b/>
          <w:bCs/>
          <w:highlight w:val="none"/>
        </w:rPr>
      </w:pPr>
      <w:r>
        <w:rPr>
          <w:rFonts w:ascii="Times New Roman" w:hAnsi="Times New Roman" w:eastAsia="ArialMT"/>
          <w:b/>
          <w:bCs/>
          <w:highlight w:val="none"/>
        </w:rPr>
        <w:t>Application</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 xml:space="preserve">All applications must be in English. </w:t>
      </w:r>
      <w:r>
        <w:rPr>
          <w:rFonts w:hint="eastAsia" w:ascii="Times New Roman" w:hAnsi="Times New Roman" w:eastAsia="宋体"/>
          <w:sz w:val="20"/>
          <w:szCs w:val="20"/>
          <w:highlight w:val="none"/>
          <w:lang w:val="en-US" w:eastAsia="zh-CN"/>
        </w:rPr>
        <w:t xml:space="preserve">The application form and the research proposal form are attached below. </w:t>
      </w:r>
      <w:r>
        <w:rPr>
          <w:rFonts w:hint="eastAsia" w:ascii="Times New Roman" w:hAnsi="Times New Roman" w:eastAsia="ArialMT"/>
          <w:sz w:val="20"/>
          <w:szCs w:val="20"/>
          <w:highlight w:val="none"/>
        </w:rPr>
        <w:t xml:space="preserve">For different </w:t>
      </w:r>
      <w:r>
        <w:rPr>
          <w:rFonts w:hint="eastAsia" w:ascii="Times New Roman" w:hAnsi="Times New Roman" w:eastAsia="宋体"/>
          <w:sz w:val="20"/>
          <w:szCs w:val="20"/>
          <w:highlight w:val="none"/>
          <w:lang w:val="en-US" w:eastAsia="zh-CN"/>
        </w:rPr>
        <w:t>categorie</w:t>
      </w:r>
      <w:r>
        <w:rPr>
          <w:rFonts w:hint="eastAsia" w:ascii="Times New Roman" w:hAnsi="Times New Roman" w:eastAsia="ArialMT"/>
          <w:sz w:val="20"/>
          <w:szCs w:val="20"/>
          <w:highlight w:val="none"/>
        </w:rPr>
        <w:t>s of applications:</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1. Honorary Fudan Scholar: Application Form and Curriculum vitae;</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2. Distinguished Fudan Scholar: Application Form and Curriculum vitae;</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 xml:space="preserve">3. Fudan Scholar: Application Form, Curriculum vitae, and </w:t>
      </w:r>
      <w:r>
        <w:rPr>
          <w:rFonts w:hint="eastAsia" w:ascii="Times New Roman" w:hAnsi="Times New Roman" w:eastAsia="宋体"/>
          <w:sz w:val="20"/>
          <w:szCs w:val="20"/>
          <w:highlight w:val="none"/>
          <w:lang w:val="en-US" w:eastAsia="zh-CN"/>
        </w:rPr>
        <w:t>R</w:t>
      </w:r>
      <w:r>
        <w:rPr>
          <w:rFonts w:hint="eastAsia" w:ascii="Times New Roman" w:hAnsi="Times New Roman" w:eastAsia="ArialMT"/>
          <w:sz w:val="20"/>
          <w:szCs w:val="20"/>
          <w:highlight w:val="none"/>
        </w:rPr>
        <w:t xml:space="preserve">esearch </w:t>
      </w:r>
      <w:r>
        <w:rPr>
          <w:rFonts w:hint="eastAsia" w:ascii="Times New Roman" w:hAnsi="Times New Roman" w:eastAsia="宋体"/>
          <w:sz w:val="20"/>
          <w:szCs w:val="20"/>
          <w:highlight w:val="none"/>
          <w:lang w:val="en-US" w:eastAsia="zh-CN"/>
        </w:rPr>
        <w:t>P</w:t>
      </w:r>
      <w:r>
        <w:rPr>
          <w:rFonts w:hint="eastAsia" w:ascii="Times New Roman" w:hAnsi="Times New Roman" w:eastAsia="ArialMT"/>
          <w:sz w:val="20"/>
          <w:szCs w:val="20"/>
          <w:highlight w:val="none"/>
        </w:rPr>
        <w:t>roposal;</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4. Fudan Fellow:</w:t>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Application Form, Curriculum vitae,</w:t>
      </w:r>
      <w:r>
        <w:rPr>
          <w:rFonts w:hint="eastAsia" w:ascii="Times New Roman" w:hAnsi="Times New Roman" w:eastAsia="宋体"/>
          <w:sz w:val="20"/>
          <w:szCs w:val="20"/>
          <w:highlight w:val="none"/>
          <w:lang w:val="en-US" w:eastAsia="zh-CN"/>
        </w:rPr>
        <w:t xml:space="preserve"> R</w:t>
      </w:r>
      <w:r>
        <w:rPr>
          <w:rFonts w:hint="eastAsia" w:ascii="Times New Roman" w:hAnsi="Times New Roman" w:eastAsia="ArialMT"/>
          <w:sz w:val="20"/>
          <w:szCs w:val="20"/>
          <w:highlight w:val="none"/>
        </w:rPr>
        <w:t xml:space="preserve">esearch </w:t>
      </w:r>
      <w:r>
        <w:rPr>
          <w:rFonts w:hint="eastAsia" w:ascii="Times New Roman" w:hAnsi="Times New Roman" w:eastAsia="宋体"/>
          <w:sz w:val="20"/>
          <w:szCs w:val="20"/>
          <w:highlight w:val="none"/>
          <w:lang w:val="en-US" w:eastAsia="zh-CN"/>
        </w:rPr>
        <w:t>P</w:t>
      </w:r>
      <w:r>
        <w:rPr>
          <w:rFonts w:hint="eastAsia" w:ascii="Times New Roman" w:hAnsi="Times New Roman" w:eastAsia="ArialMT"/>
          <w:sz w:val="20"/>
          <w:szCs w:val="20"/>
          <w:highlight w:val="none"/>
        </w:rPr>
        <w:t>roposal</w:t>
      </w:r>
      <w:r>
        <w:rPr>
          <w:rFonts w:hint="eastAsia" w:ascii="Times New Roman" w:hAnsi="Times New Roman" w:eastAsia="宋体"/>
          <w:sz w:val="20"/>
          <w:szCs w:val="20"/>
          <w:highlight w:val="none"/>
          <w:lang w:val="en-US" w:eastAsia="zh-CN"/>
        </w:rPr>
        <w:t xml:space="preserve"> and </w:t>
      </w:r>
      <w:r>
        <w:rPr>
          <w:rFonts w:hint="eastAsia" w:ascii="Times New Roman" w:hAnsi="Times New Roman" w:eastAsia="ArialMT"/>
          <w:sz w:val="20"/>
          <w:szCs w:val="20"/>
          <w:highlight w:val="none"/>
        </w:rPr>
        <w:t xml:space="preserve">2 </w:t>
      </w:r>
      <w:r>
        <w:rPr>
          <w:rFonts w:hint="eastAsia" w:ascii="Times New Roman" w:hAnsi="Times New Roman" w:eastAsia="宋体"/>
          <w:sz w:val="20"/>
          <w:szCs w:val="20"/>
          <w:highlight w:val="none"/>
          <w:lang w:val="en-US" w:eastAsia="zh-CN"/>
        </w:rPr>
        <w:t>R</w:t>
      </w:r>
      <w:r>
        <w:rPr>
          <w:rFonts w:hint="eastAsia" w:ascii="Times New Roman" w:hAnsi="Times New Roman" w:eastAsia="ArialMT"/>
          <w:sz w:val="20"/>
          <w:szCs w:val="20"/>
          <w:highlight w:val="none"/>
        </w:rPr>
        <w:t xml:space="preserve">ecommendation </w:t>
      </w:r>
      <w:r>
        <w:rPr>
          <w:rFonts w:hint="eastAsia" w:ascii="Times New Roman" w:hAnsi="Times New Roman" w:eastAsia="宋体"/>
          <w:sz w:val="20"/>
          <w:szCs w:val="20"/>
          <w:highlight w:val="none"/>
          <w:lang w:val="en-US" w:eastAsia="zh-CN"/>
        </w:rPr>
        <w:t>L</w:t>
      </w:r>
      <w:r>
        <w:rPr>
          <w:rFonts w:hint="eastAsia" w:ascii="Times New Roman" w:hAnsi="Times New Roman" w:eastAsia="ArialMT"/>
          <w:sz w:val="20"/>
          <w:szCs w:val="20"/>
          <w:highlight w:val="none"/>
        </w:rPr>
        <w:t>etters</w:t>
      </w:r>
      <w:r>
        <w:rPr>
          <w:rFonts w:hint="eastAsia" w:ascii="Times New Roman" w:hAnsi="Times New Roman" w:eastAsia="宋体"/>
          <w:sz w:val="20"/>
          <w:szCs w:val="20"/>
          <w:highlight w:val="none"/>
          <w:lang w:val="en-US" w:eastAsia="zh-CN"/>
        </w:rPr>
        <w:t>.</w:t>
      </w:r>
    </w:p>
    <w:p>
      <w:pPr>
        <w:pStyle w:val="2"/>
        <w:widowControl/>
        <w:spacing w:beforeAutospacing="0" w:after="150" w:afterAutospacing="0" w:line="480" w:lineRule="auto"/>
        <w:rPr>
          <w:rFonts w:ascii="Times New Roman" w:hAnsi="Times New Roman" w:eastAsia="ArialMT"/>
          <w:b/>
          <w:bCs/>
          <w:highlight w:val="none"/>
        </w:rPr>
      </w:pPr>
      <w:r>
        <w:rPr>
          <w:rFonts w:ascii="Times New Roman" w:hAnsi="Times New Roman" w:eastAsia="ArialMT"/>
          <w:b/>
          <w:bCs/>
          <w:highlight w:val="none"/>
        </w:rPr>
        <w:t>How to apply</w:t>
      </w:r>
    </w:p>
    <w:p>
      <w:pPr>
        <w:pStyle w:val="2"/>
        <w:widowControl/>
        <w:spacing w:beforeAutospacing="0" w:after="150" w:afterAutospacing="0"/>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 xml:space="preserve">The first round of applications in 2023 will be open from March 13 to April 13 to receive applications for May-December 2023. To apply, please send application materials to one of the following email addresses based on your research background. The program committee will conduct a centralized review from April </w:t>
      </w:r>
      <w:r>
        <w:rPr>
          <w:rFonts w:hint="eastAsia" w:ascii="Times New Roman" w:hAnsi="Times New Roman" w:eastAsia="ArialMT"/>
          <w:sz w:val="20"/>
          <w:szCs w:val="20"/>
          <w:highlight w:val="none"/>
          <w:lang w:val="en-US" w:eastAsia="zh-CN"/>
        </w:rPr>
        <w:t>13</w:t>
      </w:r>
      <w:r>
        <w:rPr>
          <w:rFonts w:hint="eastAsia" w:ascii="Times New Roman" w:hAnsi="Times New Roman" w:eastAsia="ArialMT"/>
          <w:sz w:val="20"/>
          <w:szCs w:val="20"/>
          <w:highlight w:val="none"/>
        </w:rPr>
        <w:t xml:space="preserve"> to April 2</w:t>
      </w:r>
      <w:r>
        <w:rPr>
          <w:rFonts w:hint="eastAsia" w:ascii="Times New Roman" w:hAnsi="Times New Roman" w:eastAsia="ArialMT"/>
          <w:sz w:val="20"/>
          <w:szCs w:val="20"/>
          <w:highlight w:val="none"/>
          <w:lang w:val="en-US" w:eastAsia="zh-CN"/>
        </w:rPr>
        <w:t>7</w:t>
      </w:r>
      <w:r>
        <w:rPr>
          <w:rFonts w:hint="eastAsia" w:ascii="Times New Roman" w:hAnsi="Times New Roman" w:eastAsia="ArialMT"/>
          <w:sz w:val="20"/>
          <w:szCs w:val="20"/>
          <w:highlight w:val="none"/>
        </w:rPr>
        <w:t xml:space="preserve"> and provide feedback on admission results at the end of April.</w:t>
      </w:r>
      <w:r>
        <w:rPr>
          <w:rFonts w:hint="eastAsia" w:ascii="Times New Roman" w:hAnsi="Times New Roman" w:eastAsia="ArialMT"/>
          <w:sz w:val="20"/>
          <w:szCs w:val="20"/>
          <w:highlight w:val="none"/>
          <w:lang w:val="en-US" w:eastAsia="zh-CN"/>
        </w:rPr>
        <w:t xml:space="preserve"> </w:t>
      </w:r>
      <w:r>
        <w:rPr>
          <w:rFonts w:hint="eastAsia" w:ascii="Times New Roman" w:hAnsi="Times New Roman" w:eastAsia="ArialMT"/>
          <w:sz w:val="20"/>
          <w:szCs w:val="20"/>
          <w:highlight w:val="none"/>
        </w:rPr>
        <w:t xml:space="preserve">The second round of applications is expected to open in September-October 2023 to receive applications </w:t>
      </w:r>
      <w:r>
        <w:rPr>
          <w:rFonts w:hint="eastAsia" w:ascii="Times New Roman" w:hAnsi="Times New Roman" w:eastAsia="ArialMT"/>
          <w:sz w:val="20"/>
          <w:szCs w:val="20"/>
          <w:highlight w:val="none"/>
          <w:lang w:val="en-US" w:eastAsia="zh-CN"/>
        </w:rPr>
        <w:t>for</w:t>
      </w:r>
      <w:r>
        <w:rPr>
          <w:rFonts w:hint="eastAsia" w:ascii="Times New Roman" w:hAnsi="Times New Roman" w:eastAsia="ArialMT"/>
          <w:sz w:val="20"/>
          <w:szCs w:val="20"/>
          <w:highlight w:val="none"/>
        </w:rPr>
        <w:t xml:space="preserve"> 2024. If you have any questions, please contact the following email address and phone number based on your research background.</w:t>
      </w:r>
    </w:p>
    <w:p>
      <w:pPr>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1. Natural sciences, technology and engineering, life sciences and medical sciences:</w:t>
      </w:r>
    </w:p>
    <w:p>
      <w:pPr>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 xml:space="preserve">Email: </w:t>
      </w:r>
      <w:r>
        <w:rPr>
          <w:rFonts w:hint="eastAsia" w:ascii="Times New Roman" w:hAnsi="Times New Roman" w:eastAsia="ArialMT"/>
          <w:sz w:val="20"/>
          <w:szCs w:val="20"/>
          <w:highlight w:val="none"/>
        </w:rPr>
        <w:fldChar w:fldCharType="begin"/>
      </w:r>
      <w:r>
        <w:rPr>
          <w:rFonts w:hint="eastAsia" w:ascii="Times New Roman" w:hAnsi="Times New Roman" w:eastAsia="ArialMT"/>
          <w:sz w:val="20"/>
          <w:szCs w:val="20"/>
          <w:highlight w:val="none"/>
        </w:rPr>
        <w:instrText xml:space="preserve"> HYPERLINK "mailto:fudanfellow@fudan.edu.cn" </w:instrText>
      </w:r>
      <w:r>
        <w:rPr>
          <w:rFonts w:hint="eastAsia" w:ascii="Times New Roman" w:hAnsi="Times New Roman" w:eastAsia="ArialMT"/>
          <w:sz w:val="20"/>
          <w:szCs w:val="20"/>
          <w:highlight w:val="none"/>
        </w:rPr>
        <w:fldChar w:fldCharType="separate"/>
      </w:r>
      <w:r>
        <w:rPr>
          <w:rStyle w:val="5"/>
          <w:rFonts w:hint="eastAsia" w:ascii="Times New Roman" w:hAnsi="Times New Roman" w:eastAsia="ArialMT"/>
          <w:sz w:val="20"/>
          <w:szCs w:val="20"/>
          <w:highlight w:val="none"/>
        </w:rPr>
        <w:t>fudanfellow@fudan.edu.cn</w:t>
      </w:r>
      <w:r>
        <w:rPr>
          <w:rFonts w:hint="eastAsia" w:ascii="Times New Roman" w:hAnsi="Times New Roman" w:eastAsia="ArialMT"/>
          <w:sz w:val="20"/>
          <w:szCs w:val="20"/>
          <w:highlight w:val="none"/>
        </w:rPr>
        <w:fldChar w:fldCharType="end"/>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Contact: Ms. Peng</w:t>
      </w:r>
      <w:r>
        <w:rPr>
          <w:rFonts w:hint="eastAsia" w:ascii="Times New Roman" w:hAnsi="Times New Roman" w:eastAsia="宋体"/>
          <w:sz w:val="20"/>
          <w:szCs w:val="20"/>
          <w:highlight w:val="none"/>
          <w:lang w:val="en-US" w:eastAsia="zh-CN"/>
        </w:rPr>
        <w:t>,</w:t>
      </w:r>
      <w:r>
        <w:rPr>
          <w:rFonts w:hint="eastAsia" w:ascii="Times New Roman" w:hAnsi="Times New Roman" w:eastAsia="ArialMT"/>
          <w:sz w:val="20"/>
          <w:szCs w:val="20"/>
          <w:highlight w:val="none"/>
        </w:rPr>
        <w:t xml:space="preserve"> +86-21-65648438</w:t>
      </w:r>
    </w:p>
    <w:p>
      <w:pPr>
        <w:rPr>
          <w:rFonts w:hint="eastAsia" w:ascii="Times New Roman" w:hAnsi="Times New Roman" w:eastAsia="宋体"/>
          <w:sz w:val="20"/>
          <w:szCs w:val="20"/>
          <w:highlight w:val="none"/>
          <w:lang w:val="en-US" w:eastAsia="zh-CN"/>
        </w:rPr>
      </w:pPr>
      <w:r>
        <w:rPr>
          <w:rFonts w:hint="eastAsia" w:ascii="Times New Roman" w:hAnsi="Times New Roman" w:eastAsia="ArialMT"/>
          <w:sz w:val="20"/>
          <w:szCs w:val="20"/>
          <w:highlight w:val="none"/>
        </w:rPr>
        <w:t>2. Humanities</w:t>
      </w:r>
      <w:r>
        <w:rPr>
          <w:rFonts w:hint="eastAsia" w:ascii="Times New Roman" w:hAnsi="Times New Roman" w:eastAsia="宋体"/>
          <w:sz w:val="20"/>
          <w:szCs w:val="20"/>
          <w:highlight w:val="none"/>
          <w:lang w:val="en-US" w:eastAsia="zh-CN"/>
        </w:rPr>
        <w:t>:</w:t>
      </w:r>
    </w:p>
    <w:p>
      <w:pPr>
        <w:rPr>
          <w:rFonts w:hint="eastAsia" w:ascii="Times New Roman" w:hAnsi="Times New Roman" w:eastAsia="ArialMT"/>
          <w:sz w:val="20"/>
          <w:szCs w:val="20"/>
          <w:highlight w:val="none"/>
        </w:rPr>
      </w:pPr>
      <w:r>
        <w:rPr>
          <w:rFonts w:hint="eastAsia" w:ascii="Times New Roman" w:hAnsi="Times New Roman" w:eastAsia="ArialMT"/>
          <w:sz w:val="20"/>
          <w:szCs w:val="20"/>
          <w:highlight w:val="none"/>
        </w:rPr>
        <w:t xml:space="preserve">Email: </w:t>
      </w:r>
      <w:r>
        <w:rPr>
          <w:rFonts w:hint="eastAsia" w:ascii="Times New Roman" w:hAnsi="Times New Roman" w:eastAsia="ArialMT"/>
          <w:sz w:val="20"/>
          <w:szCs w:val="20"/>
          <w:highlight w:val="none"/>
        </w:rPr>
        <w:fldChar w:fldCharType="begin"/>
      </w:r>
      <w:r>
        <w:rPr>
          <w:rFonts w:hint="eastAsia" w:ascii="Times New Roman" w:hAnsi="Times New Roman" w:eastAsia="ArialMT"/>
          <w:sz w:val="20"/>
          <w:szCs w:val="20"/>
          <w:highlight w:val="none"/>
        </w:rPr>
        <w:instrText xml:space="preserve"> HYPERLINK "mailto:icscc@fudan.edu.cn" </w:instrText>
      </w:r>
      <w:r>
        <w:rPr>
          <w:rFonts w:hint="eastAsia" w:ascii="Times New Roman" w:hAnsi="Times New Roman" w:eastAsia="ArialMT"/>
          <w:sz w:val="20"/>
          <w:szCs w:val="20"/>
          <w:highlight w:val="none"/>
        </w:rPr>
        <w:fldChar w:fldCharType="separate"/>
      </w:r>
      <w:r>
        <w:rPr>
          <w:rStyle w:val="5"/>
          <w:rFonts w:hint="eastAsia" w:ascii="Times New Roman" w:hAnsi="Times New Roman" w:eastAsia="ArialMT"/>
          <w:sz w:val="20"/>
          <w:szCs w:val="20"/>
          <w:highlight w:val="none"/>
        </w:rPr>
        <w:t>icscc@fudan.edu.cn</w:t>
      </w:r>
      <w:r>
        <w:rPr>
          <w:rFonts w:hint="eastAsia" w:ascii="Times New Roman" w:hAnsi="Times New Roman" w:eastAsia="ArialMT"/>
          <w:sz w:val="20"/>
          <w:szCs w:val="20"/>
          <w:highlight w:val="none"/>
        </w:rPr>
        <w:fldChar w:fldCharType="end"/>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Contact:</w:t>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Ms. Qian,</w:t>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+86-21-55664196</w:t>
      </w:r>
    </w:p>
    <w:p>
      <w:pPr>
        <w:rPr>
          <w:rFonts w:hint="eastAsia" w:ascii="Times New Roman" w:hAnsi="Times New Roman" w:eastAsia="ArialMT"/>
          <w:sz w:val="20"/>
          <w:szCs w:val="20"/>
          <w:highlight w:val="none"/>
        </w:rPr>
      </w:pPr>
      <w:r>
        <w:rPr>
          <w:rFonts w:hint="eastAsia" w:ascii="Times New Roman" w:hAnsi="Times New Roman" w:eastAsia="宋体"/>
          <w:sz w:val="20"/>
          <w:szCs w:val="20"/>
          <w:highlight w:val="none"/>
          <w:lang w:val="en-US" w:eastAsia="zh-CN"/>
        </w:rPr>
        <w:t>3</w:t>
      </w:r>
      <w:r>
        <w:rPr>
          <w:rFonts w:hint="eastAsia" w:ascii="Times New Roman" w:hAnsi="Times New Roman" w:eastAsia="ArialMT"/>
          <w:sz w:val="20"/>
          <w:szCs w:val="20"/>
          <w:highlight w:val="none"/>
        </w:rPr>
        <w:t>. Social Sciences:</w:t>
      </w:r>
    </w:p>
    <w:p>
      <w:pPr>
        <w:rPr>
          <w:highlight w:val="none"/>
        </w:rPr>
      </w:pPr>
      <w:r>
        <w:rPr>
          <w:rFonts w:hint="eastAsia" w:ascii="Times New Roman" w:hAnsi="Times New Roman" w:eastAsia="ArialMT"/>
          <w:sz w:val="20"/>
          <w:szCs w:val="20"/>
          <w:highlight w:val="none"/>
        </w:rPr>
        <w:t xml:space="preserve">Email: </w:t>
      </w:r>
      <w:r>
        <w:rPr>
          <w:rFonts w:hint="eastAsia" w:ascii="Times New Roman" w:hAnsi="Times New Roman" w:eastAsia="ArialMT"/>
          <w:sz w:val="20"/>
          <w:szCs w:val="20"/>
          <w:highlight w:val="none"/>
        </w:rPr>
        <w:fldChar w:fldCharType="begin"/>
      </w:r>
      <w:r>
        <w:rPr>
          <w:rFonts w:hint="eastAsia" w:ascii="Times New Roman" w:hAnsi="Times New Roman" w:eastAsia="ArialMT"/>
          <w:sz w:val="20"/>
          <w:szCs w:val="20"/>
          <w:highlight w:val="none"/>
        </w:rPr>
        <w:instrText xml:space="preserve"> HYPERLINK "mailto:fdifudan@fudan.edu.cn" </w:instrText>
      </w:r>
      <w:r>
        <w:rPr>
          <w:rFonts w:hint="eastAsia" w:ascii="Times New Roman" w:hAnsi="Times New Roman" w:eastAsia="ArialMT"/>
          <w:sz w:val="20"/>
          <w:szCs w:val="20"/>
          <w:highlight w:val="none"/>
        </w:rPr>
        <w:fldChar w:fldCharType="separate"/>
      </w:r>
      <w:r>
        <w:rPr>
          <w:rStyle w:val="5"/>
          <w:rFonts w:hint="eastAsia" w:ascii="Times New Roman" w:hAnsi="Times New Roman" w:eastAsia="ArialMT"/>
          <w:sz w:val="20"/>
          <w:szCs w:val="20"/>
          <w:highlight w:val="none"/>
        </w:rPr>
        <w:t>fdifudan@fudan.edu.cn</w:t>
      </w:r>
      <w:r>
        <w:rPr>
          <w:rFonts w:hint="eastAsia" w:ascii="Times New Roman" w:hAnsi="Times New Roman" w:eastAsia="ArialMT"/>
          <w:sz w:val="20"/>
          <w:szCs w:val="20"/>
          <w:highlight w:val="none"/>
        </w:rPr>
        <w:fldChar w:fldCharType="end"/>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Contact:</w:t>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Ms. Zhu</w:t>
      </w:r>
      <w:r>
        <w:rPr>
          <w:rFonts w:hint="eastAsia" w:ascii="Times New Roman" w:hAnsi="Times New Roman" w:eastAsia="宋体"/>
          <w:sz w:val="20"/>
          <w:szCs w:val="20"/>
          <w:highlight w:val="none"/>
          <w:lang w:val="en-US" w:eastAsia="zh-CN"/>
        </w:rPr>
        <w:t xml:space="preserve">, </w:t>
      </w:r>
      <w:r>
        <w:rPr>
          <w:rFonts w:hint="eastAsia" w:ascii="Times New Roman" w:hAnsi="Times New Roman" w:eastAsia="ArialMT"/>
          <w:sz w:val="20"/>
          <w:szCs w:val="20"/>
          <w:highlight w:val="none"/>
        </w:rPr>
        <w:t>+86-21-55664590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MT">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ECDD1"/>
    <w:multiLevelType w:val="singleLevel"/>
    <w:tmpl w:val="920ECDD1"/>
    <w:lvl w:ilvl="0" w:tentative="0">
      <w:start w:val="1"/>
      <w:numFmt w:val="decimal"/>
      <w:suff w:val="nothing"/>
      <w:lvlText w:val="%1、"/>
      <w:lvlJc w:val="left"/>
    </w:lvl>
  </w:abstractNum>
  <w:abstractNum w:abstractNumId="1">
    <w:nsid w:val="C2A5626B"/>
    <w:multiLevelType w:val="singleLevel"/>
    <w:tmpl w:val="C2A5626B"/>
    <w:lvl w:ilvl="0" w:tentative="0">
      <w:start w:val="1"/>
      <w:numFmt w:val="decimal"/>
      <w:suff w:val="nothing"/>
      <w:lvlText w:val="%1、"/>
      <w:lvlJc w:val="left"/>
    </w:lvl>
  </w:abstractNum>
  <w:abstractNum w:abstractNumId="2">
    <w:nsid w:val="0140EC7B"/>
    <w:multiLevelType w:val="singleLevel"/>
    <w:tmpl w:val="0140EC7B"/>
    <w:lvl w:ilvl="0" w:tentative="0">
      <w:start w:val="2"/>
      <w:numFmt w:val="decimal"/>
      <w:suff w:val="space"/>
      <w:lvlText w:val="%1."/>
      <w:lvlJc w:val="left"/>
    </w:lvl>
  </w:abstractNum>
  <w:abstractNum w:abstractNumId="3">
    <w:nsid w:val="425E6AD5"/>
    <w:multiLevelType w:val="singleLevel"/>
    <w:tmpl w:val="425E6AD5"/>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OTdlMDI3MzgxODZlNzhiYzZmM2U1NjI4NjNiOWEifQ=="/>
  </w:docVars>
  <w:rsids>
    <w:rsidRoot w:val="40B238A5"/>
    <w:rsid w:val="0B197905"/>
    <w:rsid w:val="0C9169AF"/>
    <w:rsid w:val="111C0C07"/>
    <w:rsid w:val="170E6612"/>
    <w:rsid w:val="2C4D12FC"/>
    <w:rsid w:val="3330252F"/>
    <w:rsid w:val="3A4A3374"/>
    <w:rsid w:val="3A6A7A6C"/>
    <w:rsid w:val="40B238A5"/>
    <w:rsid w:val="472C3939"/>
    <w:rsid w:val="48610734"/>
    <w:rsid w:val="48C3445E"/>
    <w:rsid w:val="496F639A"/>
    <w:rsid w:val="4B3E2A64"/>
    <w:rsid w:val="5CAF2F49"/>
    <w:rsid w:val="5FBF3073"/>
    <w:rsid w:val="632D03B2"/>
    <w:rsid w:val="69F205E4"/>
    <w:rsid w:val="6AC95443"/>
    <w:rsid w:val="6F8C1632"/>
    <w:rsid w:val="710D46D2"/>
    <w:rsid w:val="73DD7619"/>
    <w:rsid w:val="74D2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2201</Words>
  <Characters>6716</Characters>
  <Lines>0</Lines>
  <Paragraphs>0</Paragraphs>
  <TotalTime>1</TotalTime>
  <ScaleCrop>false</ScaleCrop>
  <LinksUpToDate>false</LinksUpToDate>
  <CharactersWithSpaces>7525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2023-02-24T05:36:00Z</dcterms:created>
  <dc:creator>胡诗晔</dc:creator>
  <cp:lastModifiedBy>胡诗晔</cp:lastModifiedBy>
  <cp:lastPrinted>2023-03-13T07:36:00Z</cp:lastPrinted>
  <dcterms:modified xsi:type="dcterms:W3CDTF">2023-03-16T06:30:30Z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CD17170C9A33483A940A9E1ECE40031B</vt:lpwstr>
  </property>
</Properties>
</file>