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1DE82" w14:textId="1B51ACAC" w:rsidR="00D35930" w:rsidRPr="00052039" w:rsidRDefault="00325D85" w:rsidP="00D35930">
      <w:pPr>
        <w:jc w:val="center"/>
        <w:rPr>
          <w:b/>
          <w:bCs/>
        </w:rPr>
      </w:pPr>
      <w:r w:rsidRPr="00052039">
        <w:rPr>
          <w:b/>
          <w:bCs/>
        </w:rPr>
        <w:t>UCL-</w:t>
      </w:r>
      <w:r w:rsidR="00CB182A" w:rsidRPr="00052039">
        <w:rPr>
          <w:rFonts w:hint="eastAsia"/>
          <w:b/>
          <w:bCs/>
          <w:lang w:eastAsia="zh-CN"/>
        </w:rPr>
        <w:t>Fudan</w:t>
      </w:r>
      <w:r w:rsidRPr="00052039">
        <w:rPr>
          <w:b/>
          <w:bCs/>
        </w:rPr>
        <w:t xml:space="preserve"> </w:t>
      </w:r>
      <w:r w:rsidR="001E3906" w:rsidRPr="00052039">
        <w:rPr>
          <w:b/>
          <w:bCs/>
        </w:rPr>
        <w:t>Strategic Partnership Fund</w:t>
      </w:r>
      <w:r w:rsidR="00E51F27" w:rsidRPr="00052039">
        <w:rPr>
          <w:b/>
          <w:bCs/>
        </w:rPr>
        <w:t>s</w:t>
      </w:r>
      <w:r w:rsidRPr="00052039">
        <w:rPr>
          <w:b/>
          <w:bCs/>
        </w:rPr>
        <w:t xml:space="preserve"> </w:t>
      </w:r>
    </w:p>
    <w:p w14:paraId="4F7133B2" w14:textId="0B1ADE95" w:rsidR="00325D85" w:rsidRPr="00052039" w:rsidRDefault="00D35930" w:rsidP="00D35930">
      <w:pPr>
        <w:jc w:val="center"/>
        <w:rPr>
          <w:b/>
          <w:bCs/>
        </w:rPr>
      </w:pPr>
      <w:r w:rsidRPr="00052039">
        <w:rPr>
          <w:b/>
          <w:bCs/>
        </w:rPr>
        <w:t>Guid</w:t>
      </w:r>
      <w:r w:rsidR="00967DB6" w:rsidRPr="00052039">
        <w:rPr>
          <w:b/>
          <w:bCs/>
        </w:rPr>
        <w:t>ance</w:t>
      </w:r>
      <w:r w:rsidRPr="00052039">
        <w:rPr>
          <w:b/>
          <w:bCs/>
        </w:rPr>
        <w:t xml:space="preserve"> for Applicants</w:t>
      </w:r>
      <w:r w:rsidR="009A5334" w:rsidRPr="00052039">
        <w:rPr>
          <w:b/>
          <w:bCs/>
        </w:rPr>
        <w:t xml:space="preserve"> 2024-</w:t>
      </w:r>
      <w:r w:rsidR="00AD01E6" w:rsidRPr="00052039">
        <w:rPr>
          <w:b/>
          <w:bCs/>
        </w:rPr>
        <w:t>2025</w:t>
      </w:r>
    </w:p>
    <w:p w14:paraId="225BCA87" w14:textId="7C66747D" w:rsidR="00AB0B40" w:rsidRPr="00052039" w:rsidRDefault="00831FF8" w:rsidP="00831FF8">
      <w:pPr>
        <w:spacing w:after="0"/>
      </w:pPr>
      <w:r w:rsidRPr="00052039">
        <w:t xml:space="preserve">The Office of the Vice-Provost (Research, Innovation, Global Engagement) at </w:t>
      </w:r>
      <w:r w:rsidR="00325D85" w:rsidRPr="00052039">
        <w:t>University College</w:t>
      </w:r>
      <w:r w:rsidR="0028559D" w:rsidRPr="00052039">
        <w:t xml:space="preserve"> </w:t>
      </w:r>
      <w:r w:rsidR="00325D85" w:rsidRPr="00052039">
        <w:t>London (UCL) and</w:t>
      </w:r>
      <w:r w:rsidR="00785226" w:rsidRPr="00052039">
        <w:t xml:space="preserve"> </w:t>
      </w:r>
      <w:r w:rsidR="00785226" w:rsidRPr="00052039">
        <w:rPr>
          <w:rFonts w:hint="eastAsia"/>
          <w:lang w:eastAsia="zh-CN"/>
        </w:rPr>
        <w:t>the</w:t>
      </w:r>
      <w:r w:rsidR="00785226" w:rsidRPr="00052039">
        <w:t xml:space="preserve"> </w:t>
      </w:r>
      <w:r w:rsidR="001354E2" w:rsidRPr="00052039">
        <w:rPr>
          <w:lang w:eastAsia="zh-CN"/>
        </w:rPr>
        <w:t xml:space="preserve">Office of Global Partnerships </w:t>
      </w:r>
      <w:r w:rsidR="00785226" w:rsidRPr="00052039">
        <w:t>at</w:t>
      </w:r>
      <w:r w:rsidR="00325D85" w:rsidRPr="00052039">
        <w:t xml:space="preserve"> </w:t>
      </w:r>
      <w:r w:rsidR="00CB182A" w:rsidRPr="00052039">
        <w:rPr>
          <w:rFonts w:hint="eastAsia"/>
          <w:lang w:eastAsia="zh-CN"/>
        </w:rPr>
        <w:t>Fudan</w:t>
      </w:r>
      <w:r w:rsidR="00325D85" w:rsidRPr="00052039">
        <w:t xml:space="preserve"> University (</w:t>
      </w:r>
      <w:r w:rsidR="00E31779" w:rsidRPr="00052039">
        <w:t>Fudan</w:t>
      </w:r>
      <w:r w:rsidR="00325D85" w:rsidRPr="00052039">
        <w:t>) are contributing matching funds to</w:t>
      </w:r>
      <w:r w:rsidR="0028559D" w:rsidRPr="00052039">
        <w:t xml:space="preserve"> </w:t>
      </w:r>
      <w:r w:rsidR="00325D85" w:rsidRPr="00052039">
        <w:t>support collaborative education and research initiatives through a joint call for proposals for the</w:t>
      </w:r>
      <w:r w:rsidR="0028559D" w:rsidRPr="00052039">
        <w:t xml:space="preserve"> </w:t>
      </w:r>
      <w:r w:rsidR="00325D85" w:rsidRPr="00052039">
        <w:t>development of</w:t>
      </w:r>
      <w:r w:rsidR="0028559D" w:rsidRPr="00052039">
        <w:t xml:space="preserve"> </w:t>
      </w:r>
      <w:r w:rsidR="00325D85" w:rsidRPr="00052039">
        <w:t>collaborative activities.</w:t>
      </w:r>
    </w:p>
    <w:p w14:paraId="32B67894" w14:textId="77777777" w:rsidR="00831FF8" w:rsidRPr="00052039" w:rsidRDefault="00831FF8" w:rsidP="001E08EA">
      <w:pPr>
        <w:spacing w:after="0"/>
      </w:pPr>
    </w:p>
    <w:p w14:paraId="6EDADCCE" w14:textId="77777777" w:rsidR="00325D85" w:rsidRPr="00052039" w:rsidRDefault="00325D85" w:rsidP="00325D85">
      <w:pPr>
        <w:rPr>
          <w:b/>
          <w:bCs/>
        </w:rPr>
      </w:pPr>
      <w:r w:rsidRPr="00052039">
        <w:rPr>
          <w:b/>
          <w:bCs/>
        </w:rPr>
        <w:t>1. Projects</w:t>
      </w:r>
    </w:p>
    <w:p w14:paraId="161C416F" w14:textId="45D160B2" w:rsidR="00182798" w:rsidRPr="00052039" w:rsidRDefault="00325D85" w:rsidP="0003247A">
      <w:r w:rsidRPr="00052039">
        <w:t xml:space="preserve">This call invites research proposals in areas of mutual interest and complementary strengths that will strengthen the partnership between UCL and </w:t>
      </w:r>
      <w:r w:rsidR="00E31779" w:rsidRPr="00052039">
        <w:t>Fudan</w:t>
      </w:r>
      <w:r w:rsidRPr="00052039">
        <w:t>.</w:t>
      </w:r>
      <w:r w:rsidR="0003247A" w:rsidRPr="00052039">
        <w:t xml:space="preserve"> </w:t>
      </w:r>
    </w:p>
    <w:p w14:paraId="40272746" w14:textId="6A25D05B" w:rsidR="00325D85" w:rsidRPr="00052039" w:rsidRDefault="0003247A" w:rsidP="0003247A">
      <w:r w:rsidRPr="00052039">
        <w:t xml:space="preserve">The initiative seeks to build on existing links and stimulate new ones between UCL and </w:t>
      </w:r>
      <w:r w:rsidR="00744E29" w:rsidRPr="00052039">
        <w:t>Fudan</w:t>
      </w:r>
      <w:r w:rsidRPr="00052039">
        <w:t>.</w:t>
      </w:r>
      <w:r w:rsidR="00182798" w:rsidRPr="00052039">
        <w:t xml:space="preserve"> Successful applicants will clearly outline in their proposal a specific project or joint research activity that they would like to explore with their counterpart</w:t>
      </w:r>
      <w:r w:rsidR="000A003D" w:rsidRPr="00052039">
        <w:t>s</w:t>
      </w:r>
      <w:r w:rsidR="00182798" w:rsidRPr="00052039">
        <w:t>.</w:t>
      </w:r>
    </w:p>
    <w:p w14:paraId="7EF5E469" w14:textId="4C6352E2" w:rsidR="00325D85" w:rsidRPr="00052039" w:rsidRDefault="00325D85" w:rsidP="0003247A">
      <w:r w:rsidRPr="00052039">
        <w:t>Proposals from all fields are welcome but</w:t>
      </w:r>
      <w:r w:rsidR="00320371" w:rsidRPr="00052039">
        <w:t xml:space="preserve"> we particularly encourage projects in the areas </w:t>
      </w:r>
      <w:r w:rsidR="00600608" w:rsidRPr="00052039">
        <w:t>aimed at addressing and mitigating challenged relating to</w:t>
      </w:r>
      <w:r w:rsidRPr="00052039">
        <w:t>:</w:t>
      </w:r>
    </w:p>
    <w:p w14:paraId="41A38581" w14:textId="71F5D2E9" w:rsidR="00D72D20" w:rsidRPr="00052039" w:rsidRDefault="00F35F67" w:rsidP="00D72D20">
      <w:pPr>
        <w:pStyle w:val="ListParagraph"/>
        <w:numPr>
          <w:ilvl w:val="0"/>
          <w:numId w:val="16"/>
        </w:numPr>
      </w:pPr>
      <w:r w:rsidRPr="00052039">
        <w:rPr>
          <w:lang w:eastAsia="zh-CN"/>
        </w:rPr>
        <w:t>C</w:t>
      </w:r>
      <w:r w:rsidR="00D72D20" w:rsidRPr="00052039">
        <w:rPr>
          <w:lang w:eastAsia="zh-CN"/>
        </w:rPr>
        <w:t xml:space="preserve">arbon neutrality (e.g. </w:t>
      </w:r>
      <w:r w:rsidR="00D72D20" w:rsidRPr="00052039">
        <w:t>Climate Change, Sustainable Construction, Clean Waste)</w:t>
      </w:r>
    </w:p>
    <w:p w14:paraId="295916BC" w14:textId="4973A895" w:rsidR="00D72D20" w:rsidRPr="00052039" w:rsidRDefault="00D72D20" w:rsidP="00D72D20">
      <w:pPr>
        <w:pStyle w:val="ListParagraph"/>
        <w:numPr>
          <w:ilvl w:val="0"/>
          <w:numId w:val="16"/>
        </w:numPr>
      </w:pPr>
      <w:r w:rsidRPr="00052039">
        <w:t xml:space="preserve">Health and Wellbeing (e.g. </w:t>
      </w:r>
      <w:r w:rsidR="00600608" w:rsidRPr="00052039">
        <w:t xml:space="preserve">informatics/Data-driven </w:t>
      </w:r>
      <w:r w:rsidRPr="00052039">
        <w:t>Brian Sciences, Global/Public Health)</w:t>
      </w:r>
    </w:p>
    <w:p w14:paraId="0D12D54B" w14:textId="707999EE" w:rsidR="00325D85" w:rsidRPr="00052039" w:rsidRDefault="00325D85" w:rsidP="00D72D20">
      <w:pPr>
        <w:pStyle w:val="ListParagraph"/>
        <w:numPr>
          <w:ilvl w:val="0"/>
          <w:numId w:val="16"/>
        </w:numPr>
      </w:pPr>
      <w:r w:rsidRPr="00052039">
        <w:t>Proposals relating to one or more of the UN’s Sustainable Development Goals (</w:t>
      </w:r>
      <w:hyperlink r:id="rId10" w:history="1">
        <w:r w:rsidRPr="00052039">
          <w:rPr>
            <w:rStyle w:val="Hyperlink"/>
          </w:rPr>
          <w:t>SDGs</w:t>
        </w:r>
      </w:hyperlink>
      <w:r w:rsidRPr="00052039">
        <w:t>)</w:t>
      </w:r>
    </w:p>
    <w:p w14:paraId="77843CB6" w14:textId="6753547C" w:rsidR="00D12116" w:rsidRPr="00052039" w:rsidRDefault="004F7266" w:rsidP="0003247A">
      <w:r w:rsidRPr="00052039">
        <w:t>Proposals should be co-led by a Lead Applicant at each institution and can involve a wider team of participants from each institution, as appropriate to the activities proposed.</w:t>
      </w:r>
    </w:p>
    <w:p w14:paraId="1D865DAB" w14:textId="4B99E6E8" w:rsidR="00325D85" w:rsidRDefault="00325D85" w:rsidP="0003247A">
      <w:r w:rsidRPr="00052039">
        <w:t xml:space="preserve">Up to </w:t>
      </w:r>
      <w:r w:rsidR="00CB400B" w:rsidRPr="00052039">
        <w:t xml:space="preserve">3 </w:t>
      </w:r>
      <w:r w:rsidRPr="00052039">
        <w:t>joint projects will be selected for funding. Proposals will be assessed by a committee composed of members from both institutions.</w:t>
      </w:r>
    </w:p>
    <w:p w14:paraId="201F6253" w14:textId="77777777" w:rsidR="00052039" w:rsidRPr="00052039" w:rsidRDefault="00052039" w:rsidP="0003247A"/>
    <w:p w14:paraId="08225EBB" w14:textId="77777777" w:rsidR="00325D85" w:rsidRPr="00052039" w:rsidRDefault="00325D85" w:rsidP="00325D85">
      <w:pPr>
        <w:rPr>
          <w:b/>
          <w:bCs/>
        </w:rPr>
      </w:pPr>
      <w:r w:rsidRPr="00052039">
        <w:rPr>
          <w:b/>
          <w:bCs/>
        </w:rPr>
        <w:t xml:space="preserve">2. Eligibility for participants within the scope of this call </w:t>
      </w:r>
    </w:p>
    <w:p w14:paraId="026A68EE" w14:textId="6F51E2E1" w:rsidR="00325D85" w:rsidRPr="00052039" w:rsidRDefault="00325D85" w:rsidP="00325D85">
      <w:r w:rsidRPr="00052039">
        <w:t>Applications are open to UCL</w:t>
      </w:r>
      <w:r w:rsidR="000A003D" w:rsidRPr="00052039">
        <w:t>/Fudan</w:t>
      </w:r>
      <w:r w:rsidRPr="00052039">
        <w:t xml:space="preserve"> staff members in the following roles:</w:t>
      </w:r>
    </w:p>
    <w:p w14:paraId="6E9A07B8" w14:textId="58E0FB26" w:rsidR="00A830E3" w:rsidRPr="00052039" w:rsidRDefault="00A830E3" w:rsidP="00A830E3">
      <w:pPr>
        <w:pStyle w:val="ListParagraph"/>
        <w:numPr>
          <w:ilvl w:val="0"/>
          <w:numId w:val="6"/>
        </w:numPr>
        <w:spacing w:after="0"/>
      </w:pPr>
      <w:r w:rsidRPr="00052039">
        <w:t>Professor or equivalent</w:t>
      </w:r>
    </w:p>
    <w:p w14:paraId="26271043" w14:textId="0FA553E6" w:rsidR="00A830E3" w:rsidRPr="00052039" w:rsidRDefault="00A830E3" w:rsidP="00A830E3">
      <w:pPr>
        <w:pStyle w:val="ListParagraph"/>
        <w:numPr>
          <w:ilvl w:val="0"/>
          <w:numId w:val="6"/>
        </w:numPr>
        <w:spacing w:after="0"/>
      </w:pPr>
      <w:r w:rsidRPr="00052039">
        <w:t xml:space="preserve">Associate Professor / </w:t>
      </w:r>
      <w:r w:rsidR="005219F4" w:rsidRPr="00052039">
        <w:t>Reader</w:t>
      </w:r>
      <w:r w:rsidRPr="00052039">
        <w:t xml:space="preserve"> or equivalent</w:t>
      </w:r>
    </w:p>
    <w:p w14:paraId="4BB9FD41" w14:textId="2669557F" w:rsidR="000F40FB" w:rsidRPr="00052039" w:rsidRDefault="000F40FB" w:rsidP="001E08EA">
      <w:pPr>
        <w:pStyle w:val="ListParagraph"/>
        <w:numPr>
          <w:ilvl w:val="0"/>
          <w:numId w:val="6"/>
        </w:numPr>
      </w:pPr>
      <w:r w:rsidRPr="00052039">
        <w:t>Senior Lecturer</w:t>
      </w:r>
      <w:r w:rsidR="00B07BF8" w:rsidRPr="00052039">
        <w:t xml:space="preserve"> </w:t>
      </w:r>
      <w:r w:rsidRPr="00052039">
        <w:t>/</w:t>
      </w:r>
      <w:r w:rsidR="00B07BF8" w:rsidRPr="00052039">
        <w:t xml:space="preserve"> </w:t>
      </w:r>
      <w:r w:rsidRPr="00052039">
        <w:t>Principal Researcher</w:t>
      </w:r>
      <w:r w:rsidR="00B07BF8" w:rsidRPr="00052039">
        <w:t xml:space="preserve"> </w:t>
      </w:r>
      <w:r w:rsidRPr="00052039">
        <w:t>/</w:t>
      </w:r>
      <w:r w:rsidR="00B07BF8" w:rsidRPr="00052039">
        <w:t xml:space="preserve"> </w:t>
      </w:r>
      <w:r w:rsidRPr="00052039">
        <w:t>Principal Research Associate or equivalent</w:t>
      </w:r>
    </w:p>
    <w:p w14:paraId="34B5BC31" w14:textId="77777777" w:rsidR="001E08EA" w:rsidRPr="00052039" w:rsidRDefault="00A830E3" w:rsidP="001E08EA">
      <w:pPr>
        <w:pStyle w:val="ListParagraph"/>
        <w:numPr>
          <w:ilvl w:val="0"/>
          <w:numId w:val="6"/>
        </w:numPr>
        <w:spacing w:after="0"/>
      </w:pPr>
      <w:r w:rsidRPr="00052039">
        <w:t xml:space="preserve">Lecturer / Senior Research </w:t>
      </w:r>
      <w:r w:rsidR="000F40FB" w:rsidRPr="00052039">
        <w:t xml:space="preserve">Associate </w:t>
      </w:r>
      <w:r w:rsidRPr="00052039">
        <w:t>or equivalent</w:t>
      </w:r>
    </w:p>
    <w:p w14:paraId="1AC6D4DE" w14:textId="1ECBFF71" w:rsidR="0039141F" w:rsidRPr="00052039" w:rsidRDefault="00B07BF8" w:rsidP="001E08EA">
      <w:pPr>
        <w:pStyle w:val="ListParagraph"/>
        <w:numPr>
          <w:ilvl w:val="0"/>
          <w:numId w:val="6"/>
        </w:numPr>
        <w:spacing w:after="0"/>
      </w:pPr>
      <w:r w:rsidRPr="00052039">
        <w:t>Post Doc / Researcher / Research Associate or equivalent</w:t>
      </w:r>
    </w:p>
    <w:p w14:paraId="52BF6655" w14:textId="77777777" w:rsidR="00E83B7D" w:rsidRPr="00052039" w:rsidRDefault="00E83B7D" w:rsidP="009864EE">
      <w:pPr>
        <w:spacing w:after="0"/>
      </w:pPr>
    </w:p>
    <w:p w14:paraId="5A9A86C1" w14:textId="52401E79" w:rsidR="0039141F" w:rsidRPr="00052039" w:rsidRDefault="00C80D48" w:rsidP="00C80D48">
      <w:pPr>
        <w:spacing w:after="0"/>
      </w:pPr>
      <w:bookmarkStart w:id="0" w:name="_Hlk109145194"/>
      <w:r w:rsidRPr="00052039">
        <w:t>Note:</w:t>
      </w:r>
    </w:p>
    <w:p w14:paraId="5CF7349F" w14:textId="2C24A2E3" w:rsidR="00B07BF8" w:rsidRPr="00052039" w:rsidRDefault="00B07BF8" w:rsidP="00C80D48">
      <w:pPr>
        <w:pStyle w:val="ListParagraph"/>
        <w:numPr>
          <w:ilvl w:val="0"/>
          <w:numId w:val="6"/>
        </w:numPr>
        <w:spacing w:after="0"/>
        <w:rPr>
          <w:i/>
          <w:iCs/>
        </w:rPr>
      </w:pPr>
      <w:r w:rsidRPr="00052039">
        <w:rPr>
          <w:i/>
          <w:iCs/>
        </w:rPr>
        <w:t>Applicants from UCL must have an open-ended UCL contract or a fixed-term contract which lasts until at least July 202</w:t>
      </w:r>
      <w:r w:rsidR="009864EE" w:rsidRPr="00052039">
        <w:rPr>
          <w:i/>
          <w:iCs/>
        </w:rPr>
        <w:t>5</w:t>
      </w:r>
      <w:r w:rsidRPr="00052039">
        <w:rPr>
          <w:i/>
          <w:iCs/>
        </w:rPr>
        <w:t>.</w:t>
      </w:r>
    </w:p>
    <w:p w14:paraId="06D6EFD8" w14:textId="6C857D80" w:rsidR="00601211" w:rsidRPr="00052039" w:rsidRDefault="00325D85" w:rsidP="00C80D48">
      <w:pPr>
        <w:pStyle w:val="ListParagraph"/>
        <w:numPr>
          <w:ilvl w:val="0"/>
          <w:numId w:val="6"/>
        </w:numPr>
        <w:spacing w:after="0"/>
        <w:rPr>
          <w:i/>
          <w:iCs/>
        </w:rPr>
      </w:pPr>
      <w:r w:rsidRPr="00052039">
        <w:rPr>
          <w:i/>
          <w:iCs/>
        </w:rPr>
        <w:t>Applicants are not required to have a doctorate to apply but do need to hold a role at one of the levels described above</w:t>
      </w:r>
      <w:r w:rsidR="00B07BF8" w:rsidRPr="00052039">
        <w:rPr>
          <w:i/>
          <w:iCs/>
        </w:rPr>
        <w:t>.</w:t>
      </w:r>
      <w:r w:rsidRPr="00052039">
        <w:rPr>
          <w:i/>
          <w:iCs/>
        </w:rPr>
        <w:t xml:space="preserve"> </w:t>
      </w:r>
    </w:p>
    <w:p w14:paraId="6C8C486D" w14:textId="77777777" w:rsidR="004F1165" w:rsidRPr="00052039" w:rsidRDefault="00325D85" w:rsidP="004F1165">
      <w:pPr>
        <w:pStyle w:val="ListParagraph"/>
        <w:numPr>
          <w:ilvl w:val="0"/>
          <w:numId w:val="6"/>
        </w:numPr>
        <w:spacing w:after="0"/>
        <w:rPr>
          <w:i/>
          <w:iCs/>
        </w:rPr>
      </w:pPr>
      <w:r w:rsidRPr="00052039">
        <w:rPr>
          <w:i/>
          <w:iCs/>
        </w:rPr>
        <w:t>PhD students are not eligible to apply</w:t>
      </w:r>
      <w:r w:rsidR="00947922" w:rsidRPr="00052039">
        <w:rPr>
          <w:i/>
          <w:iCs/>
        </w:rPr>
        <w:t xml:space="preserve"> but their involvement in the delivery of the project – for example as research assistants or interns - is encouraged.</w:t>
      </w:r>
    </w:p>
    <w:p w14:paraId="74C8B3F5" w14:textId="293B8C90" w:rsidR="00601211" w:rsidRPr="00052039" w:rsidRDefault="00B07BF8" w:rsidP="004F1165">
      <w:pPr>
        <w:pStyle w:val="ListParagraph"/>
        <w:numPr>
          <w:ilvl w:val="0"/>
          <w:numId w:val="6"/>
        </w:numPr>
        <w:spacing w:after="0"/>
        <w:rPr>
          <w:i/>
          <w:iCs/>
        </w:rPr>
      </w:pPr>
      <w:r w:rsidRPr="00052039">
        <w:rPr>
          <w:i/>
          <w:iCs/>
        </w:rPr>
        <w:t>UCL Professional Service &amp; VP Office staff are not eligible to apply</w:t>
      </w:r>
      <w:r w:rsidR="00947922" w:rsidRPr="00052039">
        <w:rPr>
          <w:i/>
          <w:iCs/>
        </w:rPr>
        <w:t xml:space="preserve"> but can take part in the project where this supports its aims and objectives.  </w:t>
      </w:r>
      <w:r w:rsidRPr="00052039">
        <w:rPr>
          <w:i/>
          <w:iCs/>
        </w:rPr>
        <w:t xml:space="preserve"> </w:t>
      </w:r>
      <w:bookmarkEnd w:id="0"/>
    </w:p>
    <w:p w14:paraId="408DD751" w14:textId="375139EE" w:rsidR="00EF0B24" w:rsidRPr="00052039" w:rsidRDefault="00EF0B24" w:rsidP="0077583B">
      <w:pPr>
        <w:pStyle w:val="ListParagraph"/>
        <w:numPr>
          <w:ilvl w:val="0"/>
          <w:numId w:val="6"/>
        </w:numPr>
        <w:spacing w:after="0"/>
      </w:pPr>
      <w:r w:rsidRPr="00052039">
        <w:rPr>
          <w:i/>
          <w:iCs/>
        </w:rPr>
        <w:lastRenderedPageBreak/>
        <w:t>Principal Investigators from UCL should be aware of changes made to the 2024/25 GE Partner Fund process relating to the number of applications that can be submitted per</w:t>
      </w:r>
      <w:r w:rsidRPr="00052039">
        <w:t xml:space="preserve"> Investigator across all calls, the number of awards that can received, and eligibility for award holders from the 23/24 round. See further detail in the information text box of the </w:t>
      </w:r>
      <w:hyperlink r:id="rId11" w:history="1">
        <w:r w:rsidRPr="00052039">
          <w:rPr>
            <w:rStyle w:val="Hyperlink"/>
          </w:rPr>
          <w:t>Partner Funds webpage here</w:t>
        </w:r>
      </w:hyperlink>
      <w:r w:rsidRPr="00052039">
        <w:t>.</w:t>
      </w:r>
    </w:p>
    <w:p w14:paraId="10D532A9" w14:textId="5E052554" w:rsidR="00601211" w:rsidRPr="00052039" w:rsidRDefault="00601211" w:rsidP="00601211">
      <w:pPr>
        <w:spacing w:after="0"/>
      </w:pPr>
    </w:p>
    <w:p w14:paraId="7391A01B" w14:textId="309E42E1" w:rsidR="00601211" w:rsidRPr="00052039" w:rsidRDefault="00601211" w:rsidP="00600608">
      <w:pPr>
        <w:rPr>
          <w:b/>
          <w:bCs/>
        </w:rPr>
      </w:pPr>
      <w:r w:rsidRPr="00052039">
        <w:rPr>
          <w:b/>
          <w:bCs/>
        </w:rPr>
        <w:t>3. Collaborative activities</w:t>
      </w:r>
    </w:p>
    <w:p w14:paraId="0676009B" w14:textId="264CEB11" w:rsidR="00601211" w:rsidRPr="00052039" w:rsidRDefault="00947922" w:rsidP="00947922">
      <w:r w:rsidRPr="00052039">
        <w:t>Eligible activity includes, but is not limited to</w:t>
      </w:r>
      <w:r w:rsidR="004E165B" w:rsidRPr="00052039">
        <w:t xml:space="preserve">: </w:t>
      </w:r>
    </w:p>
    <w:p w14:paraId="2ABB487F" w14:textId="12FE62DA" w:rsidR="004E165B" w:rsidRPr="00052039" w:rsidRDefault="00947922" w:rsidP="004E165B">
      <w:pPr>
        <w:pStyle w:val="ListParagraph"/>
        <w:numPr>
          <w:ilvl w:val="0"/>
          <w:numId w:val="12"/>
        </w:numPr>
      </w:pPr>
      <w:r w:rsidRPr="00052039">
        <w:t>J</w:t>
      </w:r>
      <w:r w:rsidR="004E165B" w:rsidRPr="00052039">
        <w:t>oint seminar</w:t>
      </w:r>
      <w:r w:rsidRPr="00052039">
        <w:t>s</w:t>
      </w:r>
      <w:r w:rsidR="004E165B" w:rsidRPr="00052039">
        <w:t>/workshop</w:t>
      </w:r>
      <w:r w:rsidRPr="00052039">
        <w:t>s</w:t>
      </w:r>
      <w:r w:rsidR="004E165B" w:rsidRPr="00052039">
        <w:t xml:space="preserve"> (remotely or in person) which </w:t>
      </w:r>
      <w:r w:rsidR="006F15DC" w:rsidRPr="00052039">
        <w:t xml:space="preserve">might </w:t>
      </w:r>
      <w:r w:rsidR="004E165B" w:rsidRPr="00052039">
        <w:t xml:space="preserve">lead to joint publications, future research collaborations, grant applications, or other follow-up activity. Funding </w:t>
      </w:r>
      <w:r w:rsidR="006F15DC" w:rsidRPr="00052039">
        <w:t xml:space="preserve">may </w:t>
      </w:r>
      <w:r w:rsidR="004E165B" w:rsidRPr="00052039">
        <w:t xml:space="preserve">be used for external services required to facilitate </w:t>
      </w:r>
      <w:r w:rsidR="006F15DC" w:rsidRPr="00052039">
        <w:t xml:space="preserve">an </w:t>
      </w:r>
      <w:r w:rsidR="004E165B" w:rsidRPr="00052039">
        <w:t xml:space="preserve">event, e.g. professional </w:t>
      </w:r>
      <w:proofErr w:type="gramStart"/>
      <w:r w:rsidR="004E165B" w:rsidRPr="00052039">
        <w:t>moderation</w:t>
      </w:r>
      <w:proofErr w:type="gramEnd"/>
      <w:r w:rsidR="004E165B" w:rsidRPr="00052039">
        <w:t xml:space="preserve"> or technical support.</w:t>
      </w:r>
    </w:p>
    <w:p w14:paraId="506BC19F" w14:textId="77777777" w:rsidR="004E165B" w:rsidRPr="00052039" w:rsidRDefault="004E165B" w:rsidP="004E165B">
      <w:pPr>
        <w:pStyle w:val="ListParagraph"/>
        <w:numPr>
          <w:ilvl w:val="0"/>
          <w:numId w:val="12"/>
        </w:numPr>
      </w:pPr>
      <w:r w:rsidRPr="00052039">
        <w:t>Meetings, or preliminary scoping work and baseline research/data gathering, to underpin the preparation of a long-term collaborative partnership (e.g. preparation of a PhD summer school, double degree, future exchange agreement, etc)</w:t>
      </w:r>
    </w:p>
    <w:p w14:paraId="70F79F3D" w14:textId="002FD738" w:rsidR="004E165B" w:rsidRPr="00052039" w:rsidRDefault="004E165B" w:rsidP="004E165B">
      <w:pPr>
        <w:pStyle w:val="ListParagraph"/>
        <w:numPr>
          <w:ilvl w:val="0"/>
          <w:numId w:val="12"/>
        </w:numPr>
      </w:pPr>
      <w:r w:rsidRPr="00052039">
        <w:t xml:space="preserve">Stipends for </w:t>
      </w:r>
      <w:r w:rsidR="00EB12BC" w:rsidRPr="00052039">
        <w:rPr>
          <w:lang w:eastAsia="zh-CN"/>
        </w:rPr>
        <w:t xml:space="preserve">UCL </w:t>
      </w:r>
      <w:r w:rsidRPr="00052039">
        <w:t>research assistant</w:t>
      </w:r>
      <w:r w:rsidR="00D93B42" w:rsidRPr="00052039">
        <w:t>s</w:t>
      </w:r>
      <w:r w:rsidRPr="00052039">
        <w:t xml:space="preserve"> and interns. UCL student casual wage costs for working on the collaboration can be covered, as can travel, accommodation and subsistence essential to the activity, in line with UCL’s expense policy, sustainability agenda and coronavirus guidance. Please note that teaching buyouts are not eligible.</w:t>
      </w:r>
    </w:p>
    <w:p w14:paraId="1F4CFD9D" w14:textId="4CDD0DDB" w:rsidR="004E165B" w:rsidRPr="00052039" w:rsidRDefault="004E165B" w:rsidP="001E08EA">
      <w:pPr>
        <w:pStyle w:val="ListParagraph"/>
        <w:numPr>
          <w:ilvl w:val="0"/>
          <w:numId w:val="12"/>
        </w:numPr>
        <w:spacing w:after="0"/>
      </w:pPr>
      <w:r w:rsidRPr="00052039">
        <w:t xml:space="preserve">Limited expenses on relevant research materials and supplies. </w:t>
      </w:r>
    </w:p>
    <w:p w14:paraId="48294877" w14:textId="4A55410E" w:rsidR="00601211" w:rsidRPr="00052039" w:rsidRDefault="00601211" w:rsidP="00601211">
      <w:pPr>
        <w:spacing w:after="0"/>
      </w:pPr>
    </w:p>
    <w:p w14:paraId="4ABAD5AC" w14:textId="49FAA47E" w:rsidR="009E6B35" w:rsidRPr="00052039" w:rsidRDefault="00601211" w:rsidP="009E6B35">
      <w:r w:rsidRPr="00052039">
        <w:t xml:space="preserve">The above list </w:t>
      </w:r>
      <w:r w:rsidR="005A2834" w:rsidRPr="00052039">
        <w:t xml:space="preserve">is </w:t>
      </w:r>
      <w:r w:rsidRPr="00052039">
        <w:t>not exhaustive</w:t>
      </w:r>
      <w:r w:rsidR="006F15DC" w:rsidRPr="00052039">
        <w:t>,</w:t>
      </w:r>
      <w:r w:rsidRPr="00052039">
        <w:t xml:space="preserve"> and we understand that there may be other ways you wish to conduct the project.</w:t>
      </w:r>
      <w:r w:rsidR="009E6B35" w:rsidRPr="00052039">
        <w:t xml:space="preserve"> Where appropriate, we strongly encourage applicants to explore methods of remote collaboration, within the limits of what is permissible within the financial regulations of each institution. </w:t>
      </w:r>
    </w:p>
    <w:p w14:paraId="43AD813D" w14:textId="7CA3FABA" w:rsidR="00601211" w:rsidRPr="00052039" w:rsidRDefault="00601211" w:rsidP="00601211">
      <w:pPr>
        <w:spacing w:after="0"/>
      </w:pPr>
    </w:p>
    <w:p w14:paraId="5D3B7295" w14:textId="7DBF78F9" w:rsidR="005A2834" w:rsidRPr="00052039" w:rsidRDefault="00091C56" w:rsidP="00600608">
      <w:pPr>
        <w:rPr>
          <w:b/>
          <w:bCs/>
        </w:rPr>
      </w:pPr>
      <w:r w:rsidRPr="00052039">
        <w:rPr>
          <w:b/>
          <w:bCs/>
        </w:rPr>
        <w:t>What cannot be funded by the UCL-</w:t>
      </w:r>
      <w:r w:rsidR="002271D4" w:rsidRPr="00052039">
        <w:t xml:space="preserve"> </w:t>
      </w:r>
      <w:r w:rsidR="002271D4" w:rsidRPr="00052039">
        <w:rPr>
          <w:b/>
          <w:bCs/>
        </w:rPr>
        <w:t>Fudan</w:t>
      </w:r>
      <w:r w:rsidRPr="00052039">
        <w:rPr>
          <w:b/>
          <w:bCs/>
        </w:rPr>
        <w:t xml:space="preserve"> Strategic Partner Funds?</w:t>
      </w:r>
    </w:p>
    <w:p w14:paraId="068B7061" w14:textId="5385F4EC" w:rsidR="00091C56" w:rsidRPr="00052039" w:rsidRDefault="00091C56" w:rsidP="00091C56">
      <w:pPr>
        <w:pStyle w:val="ListParagraph"/>
        <w:numPr>
          <w:ilvl w:val="0"/>
          <w:numId w:val="13"/>
        </w:numPr>
      </w:pPr>
      <w:r w:rsidRPr="00052039">
        <w:t xml:space="preserve">Activity </w:t>
      </w:r>
      <w:r w:rsidR="006F15DC" w:rsidRPr="00052039">
        <w:t xml:space="preserve">that </w:t>
      </w:r>
      <w:r w:rsidRPr="00052039">
        <w:t xml:space="preserve">does not involve UCL and </w:t>
      </w:r>
      <w:r w:rsidR="002271D4" w:rsidRPr="00052039">
        <w:t>Fudan</w:t>
      </w:r>
      <w:r w:rsidRPr="00052039">
        <w:t xml:space="preserve"> partners; work for which there is already a significant existing funding stream; activity that has already happened. </w:t>
      </w:r>
    </w:p>
    <w:p w14:paraId="0D1841AB" w14:textId="77777777" w:rsidR="00091C56" w:rsidRPr="00052039" w:rsidRDefault="00091C56" w:rsidP="00091C56">
      <w:pPr>
        <w:pStyle w:val="ListParagraph"/>
        <w:numPr>
          <w:ilvl w:val="0"/>
          <w:numId w:val="13"/>
        </w:numPr>
      </w:pPr>
      <w:r w:rsidRPr="00052039">
        <w:t>Costings should be appropriate and relevant to the activity, for example the provision of alcoholic beverages for partners is not considered a valuable use of funds, unless it can be described how hospitality is critical for the building of this relationship or necessary/culturally significant for an event e.g. a public exhibition.</w:t>
      </w:r>
    </w:p>
    <w:p w14:paraId="5D963547" w14:textId="3EE0A6C1" w:rsidR="00091C56" w:rsidRPr="00052039" w:rsidRDefault="00C61441" w:rsidP="00C61441">
      <w:pPr>
        <w:pStyle w:val="ListParagraph"/>
        <w:numPr>
          <w:ilvl w:val="0"/>
          <w:numId w:val="13"/>
        </w:numPr>
        <w:spacing w:after="0"/>
      </w:pPr>
      <w:r w:rsidRPr="00052039">
        <w:t>Items which would normally be included in a research or teaching grant. This seed funding supports and develops UCL</w:t>
      </w:r>
      <w:r w:rsidR="00C74FBC" w:rsidRPr="00052039">
        <w:t xml:space="preserve"> and </w:t>
      </w:r>
      <w:r w:rsidR="002271D4" w:rsidRPr="00052039">
        <w:t>Fudan</w:t>
      </w:r>
      <w:r w:rsidRPr="00052039">
        <w:t xml:space="preserve"> collaboration and lacks the scale and resources to support the core components of a research or teaching project.</w:t>
      </w:r>
    </w:p>
    <w:p w14:paraId="23F95485" w14:textId="2442EBD4" w:rsidR="00C61441" w:rsidRPr="00052039" w:rsidRDefault="00686481" w:rsidP="00C61441">
      <w:pPr>
        <w:pStyle w:val="ListParagraph"/>
        <w:numPr>
          <w:ilvl w:val="0"/>
          <w:numId w:val="13"/>
        </w:numPr>
      </w:pPr>
      <w:r w:rsidRPr="00052039">
        <w:t>A</w:t>
      </w:r>
      <w:r w:rsidR="00C61441" w:rsidRPr="00052039">
        <w:t xml:space="preserve"> </w:t>
      </w:r>
      <w:proofErr w:type="spellStart"/>
      <w:r w:rsidR="00C61441" w:rsidRPr="00052039">
        <w:t>Worktribe</w:t>
      </w:r>
      <w:proofErr w:type="spellEnd"/>
      <w:r w:rsidR="00C61441" w:rsidRPr="00052039">
        <w:t xml:space="preserve"> costing is NOT necessary for the UCL-</w:t>
      </w:r>
      <w:r w:rsidR="002271D4" w:rsidRPr="00052039">
        <w:t xml:space="preserve"> Fudan</w:t>
      </w:r>
      <w:r w:rsidR="00C61441" w:rsidRPr="00052039">
        <w:t xml:space="preserve"> Strategic Partner Fund.  </w:t>
      </w:r>
    </w:p>
    <w:p w14:paraId="71666C13" w14:textId="61CCB77C" w:rsidR="00C61441" w:rsidRPr="00052039" w:rsidRDefault="00C74FBC" w:rsidP="001E08EA">
      <w:pPr>
        <w:pStyle w:val="ListParagraph"/>
        <w:numPr>
          <w:ilvl w:val="0"/>
          <w:numId w:val="13"/>
        </w:numPr>
        <w:spacing w:after="0"/>
      </w:pPr>
      <w:r w:rsidRPr="00052039">
        <w:t xml:space="preserve">Teaching time buyout cannot be funded. </w:t>
      </w:r>
    </w:p>
    <w:p w14:paraId="109A5A4F" w14:textId="0C8731EA" w:rsidR="00601211" w:rsidRPr="00052039" w:rsidRDefault="00601211" w:rsidP="00601211">
      <w:pPr>
        <w:spacing w:after="0"/>
      </w:pPr>
    </w:p>
    <w:p w14:paraId="39928DBD" w14:textId="5AA9A386" w:rsidR="00601211" w:rsidRPr="00052039" w:rsidRDefault="00601211" w:rsidP="00600608">
      <w:pPr>
        <w:rPr>
          <w:b/>
          <w:bCs/>
        </w:rPr>
      </w:pPr>
      <w:r w:rsidRPr="00052039">
        <w:rPr>
          <w:b/>
          <w:bCs/>
        </w:rPr>
        <w:t>4. Value and duration</w:t>
      </w:r>
    </w:p>
    <w:p w14:paraId="346BD73B" w14:textId="4F927380" w:rsidR="00601211" w:rsidRPr="00052039" w:rsidRDefault="00182798" w:rsidP="00601211">
      <w:pPr>
        <w:spacing w:after="0"/>
      </w:pPr>
      <w:r w:rsidRPr="00052039">
        <w:t>Up to £</w:t>
      </w:r>
      <w:r w:rsidR="00446BAA" w:rsidRPr="00052039">
        <w:t>2</w:t>
      </w:r>
      <w:r w:rsidRPr="00052039">
        <w:t xml:space="preserve">0,000 is available per successful proposal.  </w:t>
      </w:r>
      <w:r w:rsidR="00601211" w:rsidRPr="00052039">
        <w:t xml:space="preserve">Funding will be provided jointly by UCL and </w:t>
      </w:r>
      <w:r w:rsidR="00446BAA" w:rsidRPr="00052039">
        <w:t>Fudan</w:t>
      </w:r>
      <w:r w:rsidR="00601211" w:rsidRPr="00052039">
        <w:t xml:space="preserve">, with approximately </w:t>
      </w:r>
      <w:r w:rsidR="00446BAA" w:rsidRPr="00052039">
        <w:t>10</w:t>
      </w:r>
      <w:r w:rsidR="00601211" w:rsidRPr="00052039">
        <w:t xml:space="preserve">,000 GBP from UCL going to the UCL </w:t>
      </w:r>
      <w:r w:rsidR="006F15F6" w:rsidRPr="00052039">
        <w:t>academics</w:t>
      </w:r>
      <w:r w:rsidR="00601211" w:rsidRPr="00052039">
        <w:t xml:space="preserve"> and </w:t>
      </w:r>
      <w:r w:rsidR="00446BAA" w:rsidRPr="00052039">
        <w:t>100</w:t>
      </w:r>
      <w:r w:rsidR="00601211" w:rsidRPr="00052039">
        <w:t xml:space="preserve">,000 RMB from </w:t>
      </w:r>
      <w:r w:rsidR="00446BAA" w:rsidRPr="00052039">
        <w:t>Fudan</w:t>
      </w:r>
      <w:r w:rsidR="00601211" w:rsidRPr="00052039">
        <w:t xml:space="preserve"> going to the </w:t>
      </w:r>
      <w:r w:rsidR="00E62A9C" w:rsidRPr="00052039">
        <w:t xml:space="preserve">lead </w:t>
      </w:r>
      <w:r w:rsidR="007752E9" w:rsidRPr="00052039">
        <w:t>Fudan</w:t>
      </w:r>
      <w:r w:rsidR="00601211" w:rsidRPr="00052039">
        <w:t xml:space="preserve"> academic</w:t>
      </w:r>
      <w:r w:rsidR="0025738B" w:rsidRPr="00052039">
        <w:t>s</w:t>
      </w:r>
      <w:r w:rsidR="00601211" w:rsidRPr="00052039">
        <w:t>. However, only one proposal should be submitted.</w:t>
      </w:r>
      <w:r w:rsidR="00395509" w:rsidRPr="00052039">
        <w:rPr>
          <w:b/>
          <w:bCs/>
        </w:rPr>
        <w:t xml:space="preserve"> </w:t>
      </w:r>
    </w:p>
    <w:p w14:paraId="282CB259" w14:textId="311A3A70" w:rsidR="00601211" w:rsidRPr="00052039" w:rsidRDefault="00601211" w:rsidP="00601211">
      <w:pPr>
        <w:spacing w:after="0"/>
      </w:pPr>
      <w:r w:rsidRPr="00052039">
        <w:t>Please note that UCL and</w:t>
      </w:r>
      <w:r w:rsidR="00446BAA" w:rsidRPr="00052039">
        <w:t xml:space="preserve"> Fudan </w:t>
      </w:r>
      <w:r w:rsidRPr="00052039">
        <w:t>have different financial years and this will have an impact on the</w:t>
      </w:r>
    </w:p>
    <w:p w14:paraId="0FE74AB7" w14:textId="7E362633" w:rsidR="008759CD" w:rsidRPr="00052039" w:rsidRDefault="00601211" w:rsidP="00601211">
      <w:pPr>
        <w:spacing w:after="0"/>
      </w:pPr>
      <w:r w:rsidRPr="00052039">
        <w:lastRenderedPageBreak/>
        <w:t>funding schedule. Funds provided by UCL must be spent by 31 July 202</w:t>
      </w:r>
      <w:r w:rsidR="00446BAA" w:rsidRPr="00052039">
        <w:t>5</w:t>
      </w:r>
      <w:r w:rsidR="00502A73" w:rsidRPr="00052039">
        <w:t xml:space="preserve"> (activities for which the funds are allocated must take place before 31 July 20</w:t>
      </w:r>
      <w:r w:rsidR="000A58A7" w:rsidRPr="00052039">
        <w:t>2</w:t>
      </w:r>
      <w:r w:rsidR="00446BAA" w:rsidRPr="00052039">
        <w:t>5</w:t>
      </w:r>
      <w:r w:rsidR="00502A73" w:rsidRPr="00052039">
        <w:t>)</w:t>
      </w:r>
      <w:r w:rsidRPr="00052039">
        <w:t xml:space="preserve">, whereas funds provided by </w:t>
      </w:r>
      <w:r w:rsidR="00EE5F7E" w:rsidRPr="00052039">
        <w:t>Fudan</w:t>
      </w:r>
      <w:r w:rsidRPr="00052039">
        <w:t xml:space="preserve"> must be spent by 30 November 202</w:t>
      </w:r>
      <w:r w:rsidR="00686481" w:rsidRPr="00052039">
        <w:t>4</w:t>
      </w:r>
      <w:r w:rsidRPr="00052039">
        <w:t>. Applicants should take this into account when planning their proposed activity.</w:t>
      </w:r>
      <w:r w:rsidRPr="00052039">
        <w:cr/>
      </w:r>
    </w:p>
    <w:p w14:paraId="2A82A97C" w14:textId="1E167BA2" w:rsidR="00601211" w:rsidRPr="00052039" w:rsidRDefault="00601211" w:rsidP="00601211">
      <w:pPr>
        <w:spacing w:after="0"/>
        <w:rPr>
          <w:b/>
          <w:bCs/>
        </w:rPr>
      </w:pPr>
      <w:r w:rsidRPr="00052039">
        <w:rPr>
          <w:b/>
          <w:bCs/>
        </w:rPr>
        <w:t>5. Timeline</w:t>
      </w:r>
    </w:p>
    <w:p w14:paraId="5F91AA99" w14:textId="60AEC80E" w:rsidR="00601211" w:rsidRPr="00052039" w:rsidRDefault="00601211" w:rsidP="00601211">
      <w:pPr>
        <w:spacing w:after="0"/>
      </w:pPr>
    </w:p>
    <w:p w14:paraId="36E0D3C8" w14:textId="43EE5510" w:rsidR="00686481" w:rsidRPr="00052039" w:rsidRDefault="00686481" w:rsidP="00686481">
      <w:pPr>
        <w:spacing w:after="0" w:line="360" w:lineRule="auto"/>
      </w:pPr>
      <w:bookmarkStart w:id="1" w:name="_Hlk109145647"/>
      <w:r w:rsidRPr="00052039">
        <w:t xml:space="preserve">Call for proposals </w:t>
      </w:r>
      <w:r w:rsidRPr="00052039">
        <w:tab/>
      </w:r>
      <w:r w:rsidRPr="00052039">
        <w:tab/>
      </w:r>
      <w:r w:rsidRPr="00052039">
        <w:tab/>
      </w:r>
      <w:r w:rsidRPr="00052039">
        <w:tab/>
      </w:r>
      <w:r w:rsidR="0007335A" w:rsidRPr="00052039">
        <w:t>24 May 2024</w:t>
      </w:r>
    </w:p>
    <w:p w14:paraId="6A2973A6" w14:textId="02B13D3D" w:rsidR="00686481" w:rsidRPr="00052039" w:rsidRDefault="00686481" w:rsidP="00686481">
      <w:pPr>
        <w:spacing w:after="0" w:line="360" w:lineRule="auto"/>
      </w:pPr>
      <w:r w:rsidRPr="00052039">
        <w:t>Deadline for submission of proposal</w:t>
      </w:r>
      <w:r w:rsidR="00C968F6" w:rsidRPr="00052039">
        <w:t>s</w:t>
      </w:r>
      <w:r w:rsidRPr="00052039">
        <w:t xml:space="preserve"> </w:t>
      </w:r>
      <w:r w:rsidRPr="00052039">
        <w:tab/>
      </w:r>
      <w:r w:rsidRPr="00052039">
        <w:tab/>
      </w:r>
      <w:r w:rsidR="002706E8" w:rsidRPr="00052039">
        <w:t>21</w:t>
      </w:r>
      <w:r w:rsidR="0007335A" w:rsidRPr="00052039">
        <w:t xml:space="preserve"> June 2024</w:t>
      </w:r>
    </w:p>
    <w:p w14:paraId="534698E5" w14:textId="2FD5A3AD" w:rsidR="00686481" w:rsidRPr="00052039" w:rsidRDefault="00686481" w:rsidP="00686481">
      <w:pPr>
        <w:spacing w:after="0" w:line="360" w:lineRule="auto"/>
      </w:pPr>
      <w:r w:rsidRPr="00052039">
        <w:t xml:space="preserve">Communication of </w:t>
      </w:r>
      <w:r w:rsidR="00983A47" w:rsidRPr="00052039">
        <w:t>r</w:t>
      </w:r>
      <w:r w:rsidRPr="00052039">
        <w:t xml:space="preserve">esults to applicants </w:t>
      </w:r>
      <w:r w:rsidRPr="00052039">
        <w:tab/>
      </w:r>
      <w:r w:rsidRPr="00052039">
        <w:tab/>
      </w:r>
      <w:r w:rsidR="00591CAB" w:rsidRPr="00052039">
        <w:t>26 July 2024</w:t>
      </w:r>
    </w:p>
    <w:p w14:paraId="318E6FB3" w14:textId="6960DED8" w:rsidR="00C15E59" w:rsidRPr="00052039" w:rsidRDefault="00686481" w:rsidP="00686481">
      <w:pPr>
        <w:spacing w:after="0" w:line="360" w:lineRule="auto"/>
      </w:pPr>
      <w:r w:rsidRPr="00052039">
        <w:t xml:space="preserve">Start date of Awards </w:t>
      </w:r>
      <w:r w:rsidR="00EB12BC" w:rsidRPr="00052039">
        <w:t>(UCL)</w:t>
      </w:r>
      <w:r w:rsidRPr="00052039">
        <w:tab/>
      </w:r>
      <w:r w:rsidRPr="00052039">
        <w:tab/>
      </w:r>
      <w:r w:rsidRPr="00052039">
        <w:tab/>
      </w:r>
      <w:r w:rsidR="00C15E59" w:rsidRPr="00052039">
        <w:t xml:space="preserve">1 </w:t>
      </w:r>
      <w:r w:rsidR="00F6092A" w:rsidRPr="00052039">
        <w:t>August</w:t>
      </w:r>
      <w:r w:rsidR="007964A3" w:rsidRPr="00052039">
        <w:t xml:space="preserve"> 2024</w:t>
      </w:r>
    </w:p>
    <w:bookmarkEnd w:id="1"/>
    <w:p w14:paraId="69EB257E" w14:textId="28DFEFAC" w:rsidR="00EB12BC" w:rsidRPr="00052039" w:rsidRDefault="00EB12BC" w:rsidP="00EB12BC">
      <w:pPr>
        <w:spacing w:after="0" w:line="360" w:lineRule="auto"/>
      </w:pPr>
      <w:r w:rsidRPr="00052039">
        <w:t>Start date of Awards (</w:t>
      </w:r>
      <w:r w:rsidR="007752E9" w:rsidRPr="00052039">
        <w:t>Fudan</w:t>
      </w:r>
      <w:r w:rsidRPr="00052039">
        <w:t>)</w:t>
      </w:r>
      <w:r w:rsidRPr="00052039">
        <w:tab/>
      </w:r>
      <w:r w:rsidRPr="00052039">
        <w:tab/>
      </w:r>
      <w:r w:rsidRPr="00052039">
        <w:tab/>
      </w:r>
      <w:r w:rsidR="00CB400B" w:rsidRPr="00052039">
        <w:t>1 August</w:t>
      </w:r>
      <w:r w:rsidR="00E001A7" w:rsidRPr="00052039">
        <w:t xml:space="preserve"> </w:t>
      </w:r>
      <w:r w:rsidR="00BA2255" w:rsidRPr="00052039">
        <w:t>2024</w:t>
      </w:r>
    </w:p>
    <w:p w14:paraId="1913050D" w14:textId="09B5927A" w:rsidR="00C763FE" w:rsidRPr="00052039" w:rsidRDefault="00C763FE" w:rsidP="00601211">
      <w:pPr>
        <w:spacing w:after="0" w:line="360" w:lineRule="auto"/>
      </w:pPr>
    </w:p>
    <w:p w14:paraId="15C10221" w14:textId="03DB3E4A" w:rsidR="00C763FE" w:rsidRPr="00052039" w:rsidRDefault="00C763FE" w:rsidP="00601211">
      <w:pPr>
        <w:spacing w:after="0" w:line="360" w:lineRule="auto"/>
        <w:rPr>
          <w:b/>
          <w:bCs/>
        </w:rPr>
      </w:pPr>
      <w:r w:rsidRPr="00052039">
        <w:rPr>
          <w:b/>
          <w:bCs/>
        </w:rPr>
        <w:t>6. Submission of proposals</w:t>
      </w:r>
    </w:p>
    <w:p w14:paraId="6FF0AED1" w14:textId="66290F0E" w:rsidR="00C64E42" w:rsidRPr="00052039" w:rsidRDefault="00C763FE">
      <w:pPr>
        <w:pStyle w:val="ListParagraph"/>
        <w:numPr>
          <w:ilvl w:val="0"/>
          <w:numId w:val="9"/>
        </w:numPr>
        <w:spacing w:after="0" w:line="240" w:lineRule="auto"/>
        <w:ind w:left="720"/>
        <w:rPr>
          <w:b/>
          <w:bCs/>
        </w:rPr>
      </w:pPr>
      <w:r w:rsidRPr="00052039">
        <w:t>Proposals are to be prepared jointly</w:t>
      </w:r>
      <w:r w:rsidR="00D21847" w:rsidRPr="00052039">
        <w:rPr>
          <w:rFonts w:eastAsia="Yu Mincho" w:hint="eastAsia"/>
          <w:lang w:eastAsia="ja-JP"/>
        </w:rPr>
        <w:t xml:space="preserve"> but only one proposal is submitted </w:t>
      </w:r>
      <w:bookmarkStart w:id="2" w:name="_Hlk109145658"/>
      <w:r w:rsidRPr="00052039">
        <w:rPr>
          <w:b/>
          <w:bCs/>
        </w:rPr>
        <w:t xml:space="preserve">by the lead UCL academic by </w:t>
      </w:r>
      <w:r w:rsidR="00581308" w:rsidRPr="00052039">
        <w:rPr>
          <w:b/>
          <w:bCs/>
        </w:rPr>
        <w:t xml:space="preserve">midnight (GMT) </w:t>
      </w:r>
      <w:r w:rsidR="00A36371" w:rsidRPr="00052039">
        <w:rPr>
          <w:b/>
          <w:bCs/>
          <w:lang w:eastAsia="zh-CN"/>
        </w:rPr>
        <w:t>2</w:t>
      </w:r>
      <w:r w:rsidR="00CB400B" w:rsidRPr="00052039">
        <w:rPr>
          <w:b/>
          <w:bCs/>
          <w:lang w:eastAsia="zh-CN"/>
        </w:rPr>
        <w:t>1 June</w:t>
      </w:r>
      <w:r w:rsidR="00A36371" w:rsidRPr="00052039">
        <w:rPr>
          <w:b/>
          <w:bCs/>
          <w:lang w:eastAsia="zh-CN"/>
        </w:rPr>
        <w:t xml:space="preserve"> </w:t>
      </w:r>
      <w:r w:rsidRPr="00052039">
        <w:rPr>
          <w:b/>
          <w:bCs/>
        </w:rPr>
        <w:t>202</w:t>
      </w:r>
      <w:r w:rsidR="00CB400B" w:rsidRPr="00052039">
        <w:rPr>
          <w:b/>
          <w:bCs/>
        </w:rPr>
        <w:t>4</w:t>
      </w:r>
      <w:r w:rsidR="00581308" w:rsidRPr="00052039">
        <w:rPr>
          <w:b/>
          <w:bCs/>
        </w:rPr>
        <w:t>.</w:t>
      </w:r>
      <w:bookmarkEnd w:id="2"/>
      <w:r w:rsidR="00CB400B" w:rsidRPr="00052039">
        <w:rPr>
          <w:b/>
          <w:bCs/>
        </w:rPr>
        <w:t xml:space="preserve"> </w:t>
      </w:r>
    </w:p>
    <w:p w14:paraId="709E9B95" w14:textId="77777777" w:rsidR="00C64E42" w:rsidRPr="00052039" w:rsidRDefault="00C64E42" w:rsidP="00C64E42">
      <w:pPr>
        <w:pStyle w:val="ListParagraph"/>
        <w:spacing w:after="0" w:line="240" w:lineRule="auto"/>
        <w:rPr>
          <w:b/>
          <w:bCs/>
        </w:rPr>
      </w:pPr>
    </w:p>
    <w:p w14:paraId="3B3F8FE9" w14:textId="7E249CD2" w:rsidR="00502A73" w:rsidRPr="00052039" w:rsidRDefault="00C763FE" w:rsidP="00C64E42">
      <w:pPr>
        <w:pStyle w:val="ListParagraph"/>
        <w:numPr>
          <w:ilvl w:val="0"/>
          <w:numId w:val="9"/>
        </w:numPr>
        <w:spacing w:after="0" w:line="240" w:lineRule="auto"/>
        <w:ind w:left="720"/>
        <w:rPr>
          <w:rStyle w:val="Hyperlink"/>
          <w:b/>
          <w:bCs/>
          <w:color w:val="auto"/>
          <w:u w:val="none"/>
        </w:rPr>
      </w:pPr>
      <w:r w:rsidRPr="00052039">
        <w:t>Proposals must be submitted to UCL at the following link:</w:t>
      </w:r>
      <w:r w:rsidR="00C64E42" w:rsidRPr="00052039">
        <w:t xml:space="preserve"> </w:t>
      </w:r>
    </w:p>
    <w:p w14:paraId="6B238850" w14:textId="7679DD34" w:rsidR="00CB400B" w:rsidRDefault="00522C0E" w:rsidP="00082EBE">
      <w:pPr>
        <w:pStyle w:val="ListParagraph"/>
        <w:spacing w:after="0" w:line="240" w:lineRule="auto"/>
        <w:rPr>
          <w:rStyle w:val="Hyperlink"/>
          <w:color w:val="auto"/>
          <w:u w:val="none"/>
        </w:rPr>
      </w:pPr>
      <w:hyperlink r:id="rId12" w:history="1">
        <w:r w:rsidRPr="00837A4F">
          <w:rPr>
            <w:rStyle w:val="Hyperlink"/>
          </w:rPr>
          <w:t>https://form.jotform.com/241333746664359</w:t>
        </w:r>
      </w:hyperlink>
    </w:p>
    <w:p w14:paraId="7FC3C8DD" w14:textId="6053CED2" w:rsidR="00C763FE" w:rsidRPr="00052039" w:rsidRDefault="00C763FE" w:rsidP="00C763FE">
      <w:pPr>
        <w:spacing w:after="0" w:line="240" w:lineRule="auto"/>
      </w:pPr>
    </w:p>
    <w:p w14:paraId="2EE4037A" w14:textId="2087DCF3" w:rsidR="00502A73" w:rsidRPr="00052039" w:rsidRDefault="00502A73" w:rsidP="00600608">
      <w:pPr>
        <w:spacing w:line="240" w:lineRule="auto"/>
        <w:rPr>
          <w:b/>
          <w:bCs/>
        </w:rPr>
      </w:pPr>
      <w:r w:rsidRPr="00052039">
        <w:rPr>
          <w:b/>
          <w:bCs/>
        </w:rPr>
        <w:t xml:space="preserve">7. Ethical </w:t>
      </w:r>
      <w:r w:rsidR="00596176" w:rsidRPr="00052039">
        <w:rPr>
          <w:b/>
          <w:bCs/>
        </w:rPr>
        <w:t>a</w:t>
      </w:r>
      <w:r w:rsidRPr="00052039">
        <w:rPr>
          <w:b/>
          <w:bCs/>
        </w:rPr>
        <w:t xml:space="preserve">pproval </w:t>
      </w:r>
    </w:p>
    <w:p w14:paraId="278A043F" w14:textId="3887D818" w:rsidR="00502A73" w:rsidRPr="00052039" w:rsidRDefault="00502A73" w:rsidP="00600608">
      <w:pPr>
        <w:spacing w:line="240" w:lineRule="auto"/>
      </w:pPr>
      <w:r w:rsidRPr="00052039">
        <w:t xml:space="preserve">Please check UCL’s guidelines regarding research ethics. Applicants are responsible for reading these guidelines and ensuring projects adhere to UCL’s ethical approval </w:t>
      </w:r>
      <w:r w:rsidR="00A87C38" w:rsidRPr="00052039">
        <w:t>policy and process.</w:t>
      </w:r>
    </w:p>
    <w:p w14:paraId="4A206713" w14:textId="49BE1138" w:rsidR="00A87C38" w:rsidRPr="00052039" w:rsidRDefault="00A87C38" w:rsidP="00C763FE">
      <w:pPr>
        <w:spacing w:after="0" w:line="240" w:lineRule="auto"/>
      </w:pPr>
      <w:r w:rsidRPr="00052039">
        <w:t>UCL’s ethical guidelines can be found here:</w:t>
      </w:r>
    </w:p>
    <w:p w14:paraId="1BA7711B" w14:textId="6EC15376" w:rsidR="00A87C38" w:rsidRPr="00052039" w:rsidRDefault="00522C0E" w:rsidP="00A87C38">
      <w:pPr>
        <w:pStyle w:val="ListParagraph"/>
        <w:numPr>
          <w:ilvl w:val="0"/>
          <w:numId w:val="14"/>
        </w:numPr>
        <w:spacing w:after="0" w:line="240" w:lineRule="auto"/>
      </w:pPr>
      <w:hyperlink r:id="rId13" w:history="1">
        <w:r w:rsidR="00A87C38" w:rsidRPr="00052039">
          <w:rPr>
            <w:rStyle w:val="Hyperlink"/>
          </w:rPr>
          <w:t>Research Ethics Committee at UCL guidelines.</w:t>
        </w:r>
      </w:hyperlink>
      <w:r w:rsidR="00A87C38" w:rsidRPr="00052039">
        <w:t xml:space="preserve"> </w:t>
      </w:r>
    </w:p>
    <w:p w14:paraId="55031D2B" w14:textId="33939120" w:rsidR="00A87C38" w:rsidRPr="00052039" w:rsidRDefault="00522C0E" w:rsidP="001E08EA">
      <w:pPr>
        <w:pStyle w:val="ListParagraph"/>
        <w:numPr>
          <w:ilvl w:val="0"/>
          <w:numId w:val="14"/>
        </w:numPr>
        <w:spacing w:after="0" w:line="240" w:lineRule="auto"/>
      </w:pPr>
      <w:hyperlink r:id="rId14" w:history="1">
        <w:r w:rsidR="00A87C38" w:rsidRPr="00052039">
          <w:rPr>
            <w:rStyle w:val="Hyperlink"/>
          </w:rPr>
          <w:t>Overseas Research Roadmap</w:t>
        </w:r>
      </w:hyperlink>
    </w:p>
    <w:p w14:paraId="6C85FDE6" w14:textId="77777777" w:rsidR="00502A73" w:rsidRPr="00052039" w:rsidRDefault="00502A73" w:rsidP="00C763FE">
      <w:pPr>
        <w:spacing w:after="0" w:line="240" w:lineRule="auto"/>
        <w:rPr>
          <w:b/>
          <w:bCs/>
        </w:rPr>
      </w:pPr>
    </w:p>
    <w:p w14:paraId="0A32285B" w14:textId="5628DCF5" w:rsidR="00C763FE" w:rsidRPr="00052039" w:rsidRDefault="00CD7E8A" w:rsidP="00600608">
      <w:pPr>
        <w:spacing w:line="240" w:lineRule="auto"/>
        <w:rPr>
          <w:b/>
          <w:bCs/>
        </w:rPr>
      </w:pPr>
      <w:r w:rsidRPr="00052039">
        <w:rPr>
          <w:b/>
          <w:bCs/>
        </w:rPr>
        <w:t>8</w:t>
      </w:r>
      <w:r w:rsidR="00C763FE" w:rsidRPr="00052039">
        <w:rPr>
          <w:b/>
          <w:bCs/>
        </w:rPr>
        <w:t>. Adjudication</w:t>
      </w:r>
    </w:p>
    <w:p w14:paraId="771633AA" w14:textId="2F4E8B04" w:rsidR="00C763FE" w:rsidRPr="00052039" w:rsidRDefault="00C763FE" w:rsidP="00C763FE">
      <w:pPr>
        <w:pStyle w:val="ListParagraph"/>
        <w:numPr>
          <w:ilvl w:val="0"/>
          <w:numId w:val="10"/>
        </w:numPr>
        <w:spacing w:after="0" w:line="240" w:lineRule="auto"/>
      </w:pPr>
      <w:r w:rsidRPr="00052039">
        <w:t xml:space="preserve">Proposals are received by UCL Global Engagement and forwarded to </w:t>
      </w:r>
      <w:r w:rsidR="007752E9" w:rsidRPr="00052039">
        <w:t>Fudan</w:t>
      </w:r>
      <w:r w:rsidRPr="00052039">
        <w:t xml:space="preserve"> for separate review at each institution</w:t>
      </w:r>
      <w:r w:rsidR="00443526" w:rsidRPr="00052039">
        <w:t xml:space="preserve">. The final decision will be made jointly. </w:t>
      </w:r>
    </w:p>
    <w:p w14:paraId="7EE1F478" w14:textId="4C5EDCBB" w:rsidR="00C763FE" w:rsidRPr="00052039" w:rsidRDefault="00C763FE" w:rsidP="00C763FE">
      <w:pPr>
        <w:pStyle w:val="ListParagraph"/>
        <w:numPr>
          <w:ilvl w:val="0"/>
          <w:numId w:val="10"/>
        </w:numPr>
        <w:spacing w:after="0" w:line="240" w:lineRule="auto"/>
      </w:pPr>
      <w:r w:rsidRPr="00052039">
        <w:t xml:space="preserve">Selection </w:t>
      </w:r>
      <w:r w:rsidR="006A5997" w:rsidRPr="00052039">
        <w:t>c</w:t>
      </w:r>
      <w:r w:rsidRPr="00052039">
        <w:t xml:space="preserve">riteria: </w:t>
      </w:r>
      <w:r w:rsidR="006A5997" w:rsidRPr="00052039">
        <w:t>b</w:t>
      </w:r>
      <w:r w:rsidRPr="00052039">
        <w:t>oth internal review committees will assess each proposal according to the following criteria:</w:t>
      </w:r>
    </w:p>
    <w:p w14:paraId="3A634CB0" w14:textId="6E46BE0F" w:rsidR="00C763FE" w:rsidRPr="00052039" w:rsidRDefault="00C763FE" w:rsidP="00C763FE">
      <w:pPr>
        <w:pStyle w:val="ListParagraph"/>
        <w:numPr>
          <w:ilvl w:val="0"/>
          <w:numId w:val="11"/>
        </w:numPr>
        <w:spacing w:after="0" w:line="240" w:lineRule="auto"/>
      </w:pPr>
      <w:r w:rsidRPr="00052039">
        <w:rPr>
          <w:b/>
          <w:bCs/>
        </w:rPr>
        <w:t>Project design and rationale</w:t>
      </w:r>
      <w:r w:rsidR="006A5997" w:rsidRPr="00052039">
        <w:rPr>
          <w:b/>
          <w:bCs/>
        </w:rPr>
        <w:t>:</w:t>
      </w:r>
      <w:r w:rsidRPr="00052039">
        <w:t xml:space="preserve"> how clearly presented and justified is the design</w:t>
      </w:r>
    </w:p>
    <w:p w14:paraId="0E81CA04" w14:textId="2AF63445" w:rsidR="00C763FE" w:rsidRPr="00052039" w:rsidRDefault="00C763FE" w:rsidP="00C763FE">
      <w:pPr>
        <w:pStyle w:val="ListParagraph"/>
        <w:spacing w:after="0" w:line="240" w:lineRule="auto"/>
        <w:ind w:left="1440"/>
      </w:pPr>
      <w:r w:rsidRPr="00052039">
        <w:t>and basis for the collaboration?</w:t>
      </w:r>
    </w:p>
    <w:p w14:paraId="242FB945" w14:textId="4240076B" w:rsidR="00C763FE" w:rsidRPr="00052039" w:rsidRDefault="00C763FE" w:rsidP="00C763FE">
      <w:pPr>
        <w:pStyle w:val="ListParagraph"/>
        <w:numPr>
          <w:ilvl w:val="0"/>
          <w:numId w:val="11"/>
        </w:numPr>
        <w:spacing w:after="0" w:line="240" w:lineRule="auto"/>
      </w:pPr>
      <w:r w:rsidRPr="00052039">
        <w:rPr>
          <w:b/>
          <w:bCs/>
        </w:rPr>
        <w:t>Project impact</w:t>
      </w:r>
      <w:r w:rsidR="006A5997" w:rsidRPr="00052039">
        <w:rPr>
          <w:b/>
          <w:bCs/>
        </w:rPr>
        <w:t>:</w:t>
      </w:r>
      <w:r w:rsidRPr="00052039">
        <w:t xml:space="preserve"> how clearly linked are the outcomes to the planned activities</w:t>
      </w:r>
    </w:p>
    <w:p w14:paraId="55E36049" w14:textId="77777777" w:rsidR="00C763FE" w:rsidRPr="00052039" w:rsidRDefault="00C763FE" w:rsidP="00C763FE">
      <w:pPr>
        <w:pStyle w:val="ListParagraph"/>
        <w:spacing w:after="0" w:line="240" w:lineRule="auto"/>
        <w:ind w:left="1440"/>
      </w:pPr>
      <w:r w:rsidRPr="00052039">
        <w:t>and performance indicators, such as joint papers, external funding applications,</w:t>
      </w:r>
    </w:p>
    <w:p w14:paraId="0EF1B0A8" w14:textId="2D69713C" w:rsidR="00C763FE" w:rsidRPr="00052039" w:rsidRDefault="00C763FE" w:rsidP="00C763FE">
      <w:pPr>
        <w:pStyle w:val="ListParagraph"/>
        <w:spacing w:after="0" w:line="240" w:lineRule="auto"/>
        <w:ind w:left="1440"/>
      </w:pPr>
      <w:r w:rsidRPr="00052039">
        <w:t>joint research with industry and proposals for policy recommendations?</w:t>
      </w:r>
    </w:p>
    <w:p w14:paraId="6912D23A" w14:textId="4129CAB6" w:rsidR="00C763FE" w:rsidRPr="00052039" w:rsidRDefault="00C763FE" w:rsidP="00C763FE">
      <w:pPr>
        <w:pStyle w:val="ListParagraph"/>
        <w:numPr>
          <w:ilvl w:val="0"/>
          <w:numId w:val="11"/>
        </w:numPr>
        <w:spacing w:after="0" w:line="240" w:lineRule="auto"/>
      </w:pPr>
      <w:r w:rsidRPr="00052039">
        <w:rPr>
          <w:b/>
          <w:bCs/>
        </w:rPr>
        <w:t xml:space="preserve">Impact of </w:t>
      </w:r>
      <w:proofErr w:type="gramStart"/>
      <w:r w:rsidRPr="00052039">
        <w:rPr>
          <w:b/>
          <w:bCs/>
        </w:rPr>
        <w:t>collaboration</w:t>
      </w:r>
      <w:r w:rsidR="006A5997" w:rsidRPr="00052039">
        <w:rPr>
          <w:b/>
          <w:bCs/>
        </w:rPr>
        <w:t>:</w:t>
      </w:r>
      <w:proofErr w:type="gramEnd"/>
      <w:r w:rsidRPr="00052039">
        <w:t xml:space="preserve"> is there a distinct advantage provided by this</w:t>
      </w:r>
    </w:p>
    <w:p w14:paraId="1217F9ED" w14:textId="7B527FA1" w:rsidR="00C763FE" w:rsidRPr="00052039" w:rsidRDefault="00C763FE" w:rsidP="00C763FE">
      <w:pPr>
        <w:pStyle w:val="ListParagraph"/>
        <w:spacing w:after="0" w:line="240" w:lineRule="auto"/>
        <w:ind w:left="1440"/>
      </w:pPr>
      <w:r w:rsidRPr="00052039">
        <w:t xml:space="preserve">collaboration that is not possible by the two institutions working </w:t>
      </w:r>
      <w:proofErr w:type="gramStart"/>
      <w:r w:rsidRPr="00052039">
        <w:t>individually?</w:t>
      </w:r>
      <w:proofErr w:type="gramEnd"/>
    </w:p>
    <w:p w14:paraId="3CDBC06E" w14:textId="092CFFFC" w:rsidR="00C763FE" w:rsidRPr="00052039" w:rsidRDefault="00C763FE" w:rsidP="00C763FE">
      <w:pPr>
        <w:pStyle w:val="ListParagraph"/>
        <w:numPr>
          <w:ilvl w:val="0"/>
          <w:numId w:val="11"/>
        </w:numPr>
        <w:spacing w:after="0" w:line="240" w:lineRule="auto"/>
      </w:pPr>
      <w:r w:rsidRPr="00052039">
        <w:rPr>
          <w:b/>
          <w:bCs/>
        </w:rPr>
        <w:t>Capacity for future collaboration</w:t>
      </w:r>
      <w:r w:rsidR="006A5997" w:rsidRPr="00052039">
        <w:rPr>
          <w:b/>
          <w:bCs/>
        </w:rPr>
        <w:t>:</w:t>
      </w:r>
      <w:r w:rsidRPr="00052039">
        <w:t xml:space="preserve"> </w:t>
      </w:r>
      <w:r w:rsidR="00AC1AEE" w:rsidRPr="00052039">
        <w:t xml:space="preserve">to </w:t>
      </w:r>
      <w:r w:rsidRPr="00052039">
        <w:t xml:space="preserve">what extent </w:t>
      </w:r>
      <w:r w:rsidR="00AC1AEE" w:rsidRPr="00052039">
        <w:t>are</w:t>
      </w:r>
      <w:r w:rsidRPr="00052039">
        <w:t xml:space="preserve"> future</w:t>
      </w:r>
    </w:p>
    <w:p w14:paraId="5D92CC90" w14:textId="09A5513B" w:rsidR="00C763FE" w:rsidRPr="00052039" w:rsidRDefault="00C763FE" w:rsidP="00C763FE">
      <w:pPr>
        <w:pStyle w:val="ListParagraph"/>
        <w:spacing w:after="0" w:line="240" w:lineRule="auto"/>
        <w:ind w:left="1440"/>
      </w:pPr>
      <w:r w:rsidRPr="00052039">
        <w:t xml:space="preserve">collaborations possible </w:t>
      </w:r>
      <w:proofErr w:type="gramStart"/>
      <w:r w:rsidRPr="00052039">
        <w:t>as a result of</w:t>
      </w:r>
      <w:proofErr w:type="gramEnd"/>
      <w:r w:rsidRPr="00052039">
        <w:t xml:space="preserve"> the proposed activities?</w:t>
      </w:r>
    </w:p>
    <w:p w14:paraId="5AC5D575" w14:textId="09628882" w:rsidR="00C763FE" w:rsidRPr="00052039" w:rsidRDefault="00C763FE" w:rsidP="00C763FE">
      <w:pPr>
        <w:pStyle w:val="ListParagraph"/>
        <w:numPr>
          <w:ilvl w:val="0"/>
          <w:numId w:val="10"/>
        </w:numPr>
        <w:spacing w:after="0" w:line="240" w:lineRule="auto"/>
      </w:pPr>
      <w:r w:rsidRPr="00052039">
        <w:t xml:space="preserve">A joint committee will convene to select </w:t>
      </w:r>
      <w:r w:rsidR="00CF13D4" w:rsidRPr="00052039">
        <w:t>the</w:t>
      </w:r>
      <w:r w:rsidRPr="00052039">
        <w:t xml:space="preserve"> final proposals.</w:t>
      </w:r>
    </w:p>
    <w:p w14:paraId="24C4E6CC" w14:textId="02B4DB6F" w:rsidR="00C763FE" w:rsidRPr="00052039" w:rsidRDefault="00C763FE" w:rsidP="00C763FE">
      <w:pPr>
        <w:spacing w:after="0" w:line="240" w:lineRule="auto"/>
      </w:pPr>
    </w:p>
    <w:p w14:paraId="3FF8B087" w14:textId="22B7FCA0" w:rsidR="00C763FE" w:rsidRPr="00052039" w:rsidRDefault="00CD7E8A" w:rsidP="00C763FE">
      <w:pPr>
        <w:spacing w:after="0" w:line="240" w:lineRule="auto"/>
        <w:rPr>
          <w:b/>
          <w:bCs/>
        </w:rPr>
      </w:pPr>
      <w:r w:rsidRPr="00052039">
        <w:rPr>
          <w:b/>
          <w:bCs/>
        </w:rPr>
        <w:t>9</w:t>
      </w:r>
      <w:r w:rsidR="00C763FE" w:rsidRPr="00052039">
        <w:rPr>
          <w:b/>
          <w:bCs/>
        </w:rPr>
        <w:t>. Communication of results</w:t>
      </w:r>
    </w:p>
    <w:p w14:paraId="4298F453" w14:textId="25E13D1B" w:rsidR="00C763FE" w:rsidRPr="00052039" w:rsidRDefault="00C763FE" w:rsidP="00C763FE">
      <w:pPr>
        <w:spacing w:after="0" w:line="240" w:lineRule="auto"/>
      </w:pPr>
      <w:proofErr w:type="gramStart"/>
      <w:r w:rsidRPr="00052039">
        <w:t>Final results</w:t>
      </w:r>
      <w:proofErr w:type="gramEnd"/>
      <w:r w:rsidRPr="00052039">
        <w:t xml:space="preserve"> will be announced by means of an email communication to the successful faculty</w:t>
      </w:r>
    </w:p>
    <w:p w14:paraId="26BDBBD5" w14:textId="007ED7D1" w:rsidR="00052039" w:rsidRDefault="00C763FE" w:rsidP="00522C0E">
      <w:pPr>
        <w:spacing w:after="0" w:line="240" w:lineRule="auto"/>
      </w:pPr>
      <w:r w:rsidRPr="00052039">
        <w:t>members.</w:t>
      </w:r>
      <w:r w:rsidR="00522C0E">
        <w:t xml:space="preserve"> </w:t>
      </w:r>
      <w:r w:rsidR="00052039">
        <w:br w:type="page"/>
      </w:r>
    </w:p>
    <w:p w14:paraId="7468D27B" w14:textId="07634585" w:rsidR="00C763FE" w:rsidRPr="00052039" w:rsidRDefault="00CD7E8A" w:rsidP="00600608">
      <w:pPr>
        <w:spacing w:line="240" w:lineRule="auto"/>
        <w:rPr>
          <w:b/>
          <w:bCs/>
        </w:rPr>
      </w:pPr>
      <w:r w:rsidRPr="00052039">
        <w:rPr>
          <w:b/>
          <w:bCs/>
        </w:rPr>
        <w:lastRenderedPageBreak/>
        <w:t>10</w:t>
      </w:r>
      <w:r w:rsidR="00C763FE" w:rsidRPr="00052039">
        <w:rPr>
          <w:b/>
          <w:bCs/>
        </w:rPr>
        <w:t>. Reporting after project completion</w:t>
      </w:r>
    </w:p>
    <w:p w14:paraId="745FA733" w14:textId="57DB9618" w:rsidR="00C763FE" w:rsidRPr="00052039" w:rsidRDefault="00C763FE" w:rsidP="00C763FE">
      <w:pPr>
        <w:spacing w:after="0" w:line="240" w:lineRule="auto"/>
      </w:pPr>
      <w:r w:rsidRPr="00052039">
        <w:t>All awardees must, as a condition of receiving an award under this call, complete a narrative report</w:t>
      </w:r>
    </w:p>
    <w:p w14:paraId="149E5846" w14:textId="4A8B7580" w:rsidR="00C763FE" w:rsidRPr="00052039" w:rsidRDefault="00C763FE" w:rsidP="00C763FE">
      <w:pPr>
        <w:spacing w:after="0" w:line="240" w:lineRule="auto"/>
      </w:pPr>
      <w:r w:rsidRPr="00052039">
        <w:t xml:space="preserve">of achievements (of between </w:t>
      </w:r>
      <w:r w:rsidR="00B90D3B" w:rsidRPr="00052039">
        <w:t>one</w:t>
      </w:r>
      <w:r w:rsidRPr="00052039">
        <w:t xml:space="preserve"> and </w:t>
      </w:r>
      <w:r w:rsidR="00B90D3B" w:rsidRPr="00052039">
        <w:t>two</w:t>
      </w:r>
      <w:r w:rsidRPr="00052039">
        <w:t xml:space="preserve"> pages)</w:t>
      </w:r>
      <w:r w:rsidR="00CD7E8A" w:rsidRPr="00052039">
        <w:t>,</w:t>
      </w:r>
      <w:r w:rsidRPr="00052039">
        <w:t xml:space="preserve"> preferably with images</w:t>
      </w:r>
      <w:r w:rsidR="00CD7E8A" w:rsidRPr="00052039">
        <w:t>,</w:t>
      </w:r>
      <w:r w:rsidRPr="00052039">
        <w:t xml:space="preserve"> shortly after the project’s</w:t>
      </w:r>
    </w:p>
    <w:p w14:paraId="6F52D36A" w14:textId="3C0C2E85" w:rsidR="00C763FE" w:rsidRPr="00052039" w:rsidRDefault="00C763FE" w:rsidP="00C763FE">
      <w:pPr>
        <w:spacing w:after="0" w:line="240" w:lineRule="auto"/>
      </w:pPr>
      <w:r w:rsidRPr="00052039">
        <w:t>completion.</w:t>
      </w:r>
    </w:p>
    <w:p w14:paraId="3A616715" w14:textId="718886E3" w:rsidR="00CD7E8A" w:rsidRPr="00052039" w:rsidRDefault="00CD7E8A" w:rsidP="00C763FE">
      <w:pPr>
        <w:spacing w:after="0" w:line="240" w:lineRule="auto"/>
      </w:pPr>
    </w:p>
    <w:p w14:paraId="1DAB98AB" w14:textId="7CB49E90" w:rsidR="00CD7E8A" w:rsidRPr="00052039" w:rsidRDefault="00CD7E8A" w:rsidP="00600608">
      <w:pPr>
        <w:spacing w:line="240" w:lineRule="auto"/>
        <w:rPr>
          <w:b/>
          <w:bCs/>
        </w:rPr>
      </w:pPr>
      <w:r w:rsidRPr="00052039">
        <w:rPr>
          <w:b/>
          <w:bCs/>
        </w:rPr>
        <w:t>11. Queries &amp; contacts</w:t>
      </w:r>
    </w:p>
    <w:p w14:paraId="403F28DE" w14:textId="2C2F0CF0" w:rsidR="00702497" w:rsidRPr="00052039" w:rsidRDefault="00702497" w:rsidP="00C763FE">
      <w:pPr>
        <w:spacing w:after="0" w:line="240" w:lineRule="auto"/>
      </w:pPr>
      <w:r w:rsidRPr="00052039">
        <w:t>If you experience any problems making an online application, or have any questions about the UCL-</w:t>
      </w:r>
      <w:r w:rsidR="00744E29" w:rsidRPr="00052039">
        <w:t xml:space="preserve"> Fudan</w:t>
      </w:r>
      <w:r w:rsidRPr="00052039">
        <w:t xml:space="preserve"> Strategic Partner Funds, please contact: </w:t>
      </w:r>
    </w:p>
    <w:p w14:paraId="06F27B36" w14:textId="6F0C1C92" w:rsidR="00702497" w:rsidRPr="00052039" w:rsidRDefault="00702497" w:rsidP="00C763FE">
      <w:pPr>
        <w:spacing w:after="0" w:line="240" w:lineRule="auto"/>
      </w:pPr>
    </w:p>
    <w:p w14:paraId="11397890" w14:textId="3900B7FE" w:rsidR="00A36371" w:rsidRPr="00052039" w:rsidRDefault="00702497" w:rsidP="00A36371">
      <w:pPr>
        <w:spacing w:after="0" w:line="240" w:lineRule="auto"/>
      </w:pPr>
      <w:r w:rsidRPr="00052039">
        <w:t>UCL:</w:t>
      </w:r>
      <w:r w:rsidR="006A5997" w:rsidRPr="00052039">
        <w:t xml:space="preserve"> </w:t>
      </w:r>
      <w:r w:rsidR="00A36371" w:rsidRPr="00052039">
        <w:t xml:space="preserve">Keiko Tsunekawa, Global Engagement Manager </w:t>
      </w:r>
    </w:p>
    <w:p w14:paraId="64D2DB71" w14:textId="77777777" w:rsidR="00A36371" w:rsidRPr="00052039" w:rsidRDefault="00522C0E" w:rsidP="00A36371">
      <w:pPr>
        <w:pStyle w:val="PlainText"/>
      </w:pPr>
      <w:hyperlink r:id="rId15" w:history="1">
        <w:r w:rsidR="00A36371" w:rsidRPr="00052039">
          <w:rPr>
            <w:rStyle w:val="Hyperlink"/>
          </w:rPr>
          <w:t>k..tsunekawa@ucl.ac.uk</w:t>
        </w:r>
      </w:hyperlink>
      <w:r w:rsidR="00A36371" w:rsidRPr="00052039">
        <w:t xml:space="preserve"> </w:t>
      </w:r>
    </w:p>
    <w:p w14:paraId="49B3EA81" w14:textId="3EF68255" w:rsidR="0063766A" w:rsidRPr="00052039" w:rsidRDefault="0063766A" w:rsidP="00C763FE">
      <w:pPr>
        <w:spacing w:after="0" w:line="240" w:lineRule="auto"/>
      </w:pPr>
    </w:p>
    <w:p w14:paraId="3DFD4A77" w14:textId="77777777" w:rsidR="006F387F" w:rsidRPr="00052039" w:rsidRDefault="00744E29" w:rsidP="006F387F">
      <w:pPr>
        <w:spacing w:after="0" w:line="240" w:lineRule="auto"/>
      </w:pPr>
      <w:r w:rsidRPr="00052039">
        <w:t>Fudan</w:t>
      </w:r>
      <w:r w:rsidR="0063766A" w:rsidRPr="00052039">
        <w:t>:</w:t>
      </w:r>
      <w:r w:rsidR="006A5997" w:rsidRPr="00052039">
        <w:t xml:space="preserve"> </w:t>
      </w:r>
      <w:r w:rsidR="00EE5F7E" w:rsidRPr="00052039">
        <w:t>Ying Wang</w:t>
      </w:r>
      <w:r w:rsidR="0063766A" w:rsidRPr="00052039">
        <w:t xml:space="preserve">, </w:t>
      </w:r>
      <w:r w:rsidR="006F387F" w:rsidRPr="00052039">
        <w:t xml:space="preserve">Head of International Exchange Division </w:t>
      </w:r>
    </w:p>
    <w:p w14:paraId="4A94C59C" w14:textId="1E484118" w:rsidR="0063766A" w:rsidRPr="00702497" w:rsidRDefault="00522C0E" w:rsidP="009355A4">
      <w:pPr>
        <w:spacing w:after="0" w:line="240" w:lineRule="auto"/>
        <w:rPr>
          <w:lang w:eastAsia="zh-CN"/>
        </w:rPr>
      </w:pPr>
      <w:hyperlink r:id="rId16" w:history="1">
        <w:r w:rsidR="009355A4" w:rsidRPr="00052039">
          <w:rPr>
            <w:rStyle w:val="Hyperlink"/>
            <w:rFonts w:hint="eastAsia"/>
            <w:lang w:eastAsia="zh-CN"/>
          </w:rPr>
          <w:t>wang_ying@fudan.edu.cn</w:t>
        </w:r>
      </w:hyperlink>
      <w:r w:rsidR="009355A4">
        <w:rPr>
          <w:lang w:eastAsia="zh-CN"/>
        </w:rPr>
        <w:t xml:space="preserve"> </w:t>
      </w:r>
    </w:p>
    <w:sectPr w:rsidR="0063766A" w:rsidRPr="00702497" w:rsidSect="00522C0E">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1CD07" w14:textId="77777777" w:rsidR="00AD7B00" w:rsidRDefault="00AD7B00">
      <w:pPr>
        <w:spacing w:after="0" w:line="240" w:lineRule="auto"/>
      </w:pPr>
    </w:p>
  </w:endnote>
  <w:endnote w:type="continuationSeparator" w:id="0">
    <w:p w14:paraId="3CB4C857" w14:textId="77777777" w:rsidR="00AD7B00" w:rsidRDefault="00AD7B00">
      <w:pPr>
        <w:spacing w:after="0" w:line="240" w:lineRule="auto"/>
      </w:pPr>
    </w:p>
  </w:endnote>
  <w:endnote w:type="continuationNotice" w:id="1">
    <w:p w14:paraId="26B0707E" w14:textId="77777777" w:rsidR="00AD7B00" w:rsidRDefault="00AD7B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8C237" w14:textId="77777777" w:rsidR="00AD7B00" w:rsidRDefault="00AD7B00">
      <w:pPr>
        <w:spacing w:after="0" w:line="240" w:lineRule="auto"/>
      </w:pPr>
    </w:p>
  </w:footnote>
  <w:footnote w:type="continuationSeparator" w:id="0">
    <w:p w14:paraId="4261F4D6" w14:textId="77777777" w:rsidR="00AD7B00" w:rsidRDefault="00AD7B00">
      <w:pPr>
        <w:spacing w:after="0" w:line="240" w:lineRule="auto"/>
      </w:pPr>
    </w:p>
  </w:footnote>
  <w:footnote w:type="continuationNotice" w:id="1">
    <w:p w14:paraId="2040C5DD" w14:textId="77777777" w:rsidR="00AD7B00" w:rsidRDefault="00AD7B0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188F"/>
    <w:multiLevelType w:val="hybridMultilevel"/>
    <w:tmpl w:val="F16C50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D0488"/>
    <w:multiLevelType w:val="hybridMultilevel"/>
    <w:tmpl w:val="009A8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938D4"/>
    <w:multiLevelType w:val="hybridMultilevel"/>
    <w:tmpl w:val="E062B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D5295"/>
    <w:multiLevelType w:val="hybridMultilevel"/>
    <w:tmpl w:val="A1523302"/>
    <w:lvl w:ilvl="0" w:tplc="D1AC63BA">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21305F0"/>
    <w:multiLevelType w:val="hybridMultilevel"/>
    <w:tmpl w:val="EFF41F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47510C2"/>
    <w:multiLevelType w:val="hybridMultilevel"/>
    <w:tmpl w:val="48429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47CB0"/>
    <w:multiLevelType w:val="hybridMultilevel"/>
    <w:tmpl w:val="922AE95A"/>
    <w:lvl w:ilvl="0" w:tplc="D1AC63BA">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F3E6148"/>
    <w:multiLevelType w:val="hybridMultilevel"/>
    <w:tmpl w:val="928C6F7E"/>
    <w:lvl w:ilvl="0" w:tplc="D1AC63B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89144A"/>
    <w:multiLevelType w:val="hybridMultilevel"/>
    <w:tmpl w:val="9132C1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9F2CCA"/>
    <w:multiLevelType w:val="hybridMultilevel"/>
    <w:tmpl w:val="E03AB9A0"/>
    <w:lvl w:ilvl="0" w:tplc="0809000F">
      <w:start w:val="1"/>
      <w:numFmt w:val="decimal"/>
      <w:lvlText w:val="%1."/>
      <w:lvlJc w:val="left"/>
      <w:pPr>
        <w:ind w:left="720" w:hanging="360"/>
      </w:pPr>
    </w:lvl>
    <w:lvl w:ilvl="1" w:tplc="D1AC63BA">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8E12C8"/>
    <w:multiLevelType w:val="hybridMultilevel"/>
    <w:tmpl w:val="5AC8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251D5E"/>
    <w:multiLevelType w:val="hybridMultilevel"/>
    <w:tmpl w:val="8AF6A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740EF6"/>
    <w:multiLevelType w:val="hybridMultilevel"/>
    <w:tmpl w:val="14CC4A16"/>
    <w:lvl w:ilvl="0" w:tplc="B2C6D5AC">
      <w:start w:val="1"/>
      <w:numFmt w:val="lowerRoman"/>
      <w:lvlText w:val="%1)"/>
      <w:lvlJc w:val="left"/>
      <w:pPr>
        <w:ind w:left="928"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2FA3AA3"/>
    <w:multiLevelType w:val="hybridMultilevel"/>
    <w:tmpl w:val="2EA00CE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CC43BD"/>
    <w:multiLevelType w:val="hybridMultilevel"/>
    <w:tmpl w:val="C1346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F84628"/>
    <w:multiLevelType w:val="hybridMultilevel"/>
    <w:tmpl w:val="550C3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7306832">
    <w:abstractNumId w:val="9"/>
  </w:num>
  <w:num w:numId="2" w16cid:durableId="1670330510">
    <w:abstractNumId w:val="8"/>
  </w:num>
  <w:num w:numId="3" w16cid:durableId="1672171852">
    <w:abstractNumId w:val="0"/>
  </w:num>
  <w:num w:numId="4" w16cid:durableId="262341832">
    <w:abstractNumId w:val="3"/>
  </w:num>
  <w:num w:numId="5" w16cid:durableId="1578127041">
    <w:abstractNumId w:val="6"/>
  </w:num>
  <w:num w:numId="6" w16cid:durableId="1249390997">
    <w:abstractNumId w:val="11"/>
  </w:num>
  <w:num w:numId="7" w16cid:durableId="565802196">
    <w:abstractNumId w:val="1"/>
  </w:num>
  <w:num w:numId="8" w16cid:durableId="1383867927">
    <w:abstractNumId w:val="2"/>
  </w:num>
  <w:num w:numId="9" w16cid:durableId="1802113477">
    <w:abstractNumId w:val="12"/>
  </w:num>
  <w:num w:numId="10" w16cid:durableId="1034309548">
    <w:abstractNumId w:val="7"/>
  </w:num>
  <w:num w:numId="11" w16cid:durableId="2028944365">
    <w:abstractNumId w:val="4"/>
  </w:num>
  <w:num w:numId="12" w16cid:durableId="801077999">
    <w:abstractNumId w:val="5"/>
  </w:num>
  <w:num w:numId="13" w16cid:durableId="651907725">
    <w:abstractNumId w:val="10"/>
  </w:num>
  <w:num w:numId="14" w16cid:durableId="565727266">
    <w:abstractNumId w:val="14"/>
  </w:num>
  <w:num w:numId="15" w16cid:durableId="167986616">
    <w:abstractNumId w:val="13"/>
  </w:num>
  <w:num w:numId="16" w16cid:durableId="12731712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D85"/>
    <w:rsid w:val="000052A1"/>
    <w:rsid w:val="0003247A"/>
    <w:rsid w:val="00043BAF"/>
    <w:rsid w:val="00052039"/>
    <w:rsid w:val="000528B3"/>
    <w:rsid w:val="000559D9"/>
    <w:rsid w:val="000647D6"/>
    <w:rsid w:val="0007335A"/>
    <w:rsid w:val="00082EBE"/>
    <w:rsid w:val="00091C56"/>
    <w:rsid w:val="000A003D"/>
    <w:rsid w:val="000A35B1"/>
    <w:rsid w:val="000A3D9C"/>
    <w:rsid w:val="000A58A7"/>
    <w:rsid w:val="000E0C58"/>
    <w:rsid w:val="000E439F"/>
    <w:rsid w:val="000F40FB"/>
    <w:rsid w:val="00133687"/>
    <w:rsid w:val="001354E2"/>
    <w:rsid w:val="00143FFA"/>
    <w:rsid w:val="00175D76"/>
    <w:rsid w:val="00182798"/>
    <w:rsid w:val="00184CFE"/>
    <w:rsid w:val="001A3355"/>
    <w:rsid w:val="001C4B64"/>
    <w:rsid w:val="001C5097"/>
    <w:rsid w:val="001E038C"/>
    <w:rsid w:val="001E08EA"/>
    <w:rsid w:val="001E3906"/>
    <w:rsid w:val="002271D4"/>
    <w:rsid w:val="0025738B"/>
    <w:rsid w:val="002706E8"/>
    <w:rsid w:val="0028559D"/>
    <w:rsid w:val="002C6E18"/>
    <w:rsid w:val="002E5CCB"/>
    <w:rsid w:val="00303019"/>
    <w:rsid w:val="00320371"/>
    <w:rsid w:val="0032512F"/>
    <w:rsid w:val="00325D85"/>
    <w:rsid w:val="00327AB4"/>
    <w:rsid w:val="003373B8"/>
    <w:rsid w:val="00352741"/>
    <w:rsid w:val="00353993"/>
    <w:rsid w:val="00356F90"/>
    <w:rsid w:val="0036373A"/>
    <w:rsid w:val="003856B6"/>
    <w:rsid w:val="0039141F"/>
    <w:rsid w:val="00395509"/>
    <w:rsid w:val="003A4BC3"/>
    <w:rsid w:val="003B03B0"/>
    <w:rsid w:val="003C1992"/>
    <w:rsid w:val="003E7C9E"/>
    <w:rsid w:val="003F1A59"/>
    <w:rsid w:val="00405D03"/>
    <w:rsid w:val="004134EF"/>
    <w:rsid w:val="00443526"/>
    <w:rsid w:val="00446BAA"/>
    <w:rsid w:val="00466FBA"/>
    <w:rsid w:val="00480668"/>
    <w:rsid w:val="004A2B59"/>
    <w:rsid w:val="004B140A"/>
    <w:rsid w:val="004C2D27"/>
    <w:rsid w:val="004E165B"/>
    <w:rsid w:val="004E58D7"/>
    <w:rsid w:val="004F10CD"/>
    <w:rsid w:val="004F1165"/>
    <w:rsid w:val="004F15D2"/>
    <w:rsid w:val="004F7266"/>
    <w:rsid w:val="00502477"/>
    <w:rsid w:val="00502A73"/>
    <w:rsid w:val="005219F4"/>
    <w:rsid w:val="00522C0E"/>
    <w:rsid w:val="00525CBF"/>
    <w:rsid w:val="00542182"/>
    <w:rsid w:val="0055174A"/>
    <w:rsid w:val="0055764E"/>
    <w:rsid w:val="00560AD3"/>
    <w:rsid w:val="00562515"/>
    <w:rsid w:val="00581308"/>
    <w:rsid w:val="00591CAB"/>
    <w:rsid w:val="00596176"/>
    <w:rsid w:val="005A2834"/>
    <w:rsid w:val="005B2149"/>
    <w:rsid w:val="005B2DDB"/>
    <w:rsid w:val="005E5BA5"/>
    <w:rsid w:val="00600608"/>
    <w:rsid w:val="00601211"/>
    <w:rsid w:val="0060518F"/>
    <w:rsid w:val="00615C73"/>
    <w:rsid w:val="0063766A"/>
    <w:rsid w:val="0064254F"/>
    <w:rsid w:val="00676322"/>
    <w:rsid w:val="00686481"/>
    <w:rsid w:val="00694E59"/>
    <w:rsid w:val="006A5997"/>
    <w:rsid w:val="006B6407"/>
    <w:rsid w:val="006E06A1"/>
    <w:rsid w:val="006E0CC9"/>
    <w:rsid w:val="006E55D5"/>
    <w:rsid w:val="006F15DC"/>
    <w:rsid w:val="006F15F6"/>
    <w:rsid w:val="006F2190"/>
    <w:rsid w:val="006F387F"/>
    <w:rsid w:val="006F538F"/>
    <w:rsid w:val="00702497"/>
    <w:rsid w:val="00706F0D"/>
    <w:rsid w:val="00744E29"/>
    <w:rsid w:val="007752E9"/>
    <w:rsid w:val="0077583B"/>
    <w:rsid w:val="00785226"/>
    <w:rsid w:val="007964A3"/>
    <w:rsid w:val="007A2879"/>
    <w:rsid w:val="007C1917"/>
    <w:rsid w:val="007D542E"/>
    <w:rsid w:val="007D7BE4"/>
    <w:rsid w:val="007E50AC"/>
    <w:rsid w:val="007F1428"/>
    <w:rsid w:val="00811A7B"/>
    <w:rsid w:val="00812541"/>
    <w:rsid w:val="00831FF8"/>
    <w:rsid w:val="00863884"/>
    <w:rsid w:val="00866C02"/>
    <w:rsid w:val="00867EF7"/>
    <w:rsid w:val="008759CD"/>
    <w:rsid w:val="00877FE5"/>
    <w:rsid w:val="008C7484"/>
    <w:rsid w:val="008E625F"/>
    <w:rsid w:val="008F2CDB"/>
    <w:rsid w:val="00912BCF"/>
    <w:rsid w:val="0091436A"/>
    <w:rsid w:val="00934182"/>
    <w:rsid w:val="009355A4"/>
    <w:rsid w:val="00947922"/>
    <w:rsid w:val="0096207C"/>
    <w:rsid w:val="00967DB6"/>
    <w:rsid w:val="00983A47"/>
    <w:rsid w:val="009864EE"/>
    <w:rsid w:val="009A3DAF"/>
    <w:rsid w:val="009A5334"/>
    <w:rsid w:val="009A76E6"/>
    <w:rsid w:val="009C6896"/>
    <w:rsid w:val="009E6B35"/>
    <w:rsid w:val="00A36371"/>
    <w:rsid w:val="00A36D96"/>
    <w:rsid w:val="00A42F25"/>
    <w:rsid w:val="00A707E5"/>
    <w:rsid w:val="00A830E3"/>
    <w:rsid w:val="00A85110"/>
    <w:rsid w:val="00A87C38"/>
    <w:rsid w:val="00A938B2"/>
    <w:rsid w:val="00AA08A0"/>
    <w:rsid w:val="00AB0B40"/>
    <w:rsid w:val="00AC1AEE"/>
    <w:rsid w:val="00AD01E6"/>
    <w:rsid w:val="00AD7B00"/>
    <w:rsid w:val="00AE5A8B"/>
    <w:rsid w:val="00AF4CEB"/>
    <w:rsid w:val="00B04A02"/>
    <w:rsid w:val="00B07BF8"/>
    <w:rsid w:val="00B1076F"/>
    <w:rsid w:val="00B33E81"/>
    <w:rsid w:val="00B428FB"/>
    <w:rsid w:val="00B76689"/>
    <w:rsid w:val="00B90D3B"/>
    <w:rsid w:val="00BA2255"/>
    <w:rsid w:val="00BA2A64"/>
    <w:rsid w:val="00BA4B92"/>
    <w:rsid w:val="00BC578A"/>
    <w:rsid w:val="00BE771B"/>
    <w:rsid w:val="00BF35FC"/>
    <w:rsid w:val="00C03078"/>
    <w:rsid w:val="00C03D27"/>
    <w:rsid w:val="00C15DA7"/>
    <w:rsid w:val="00C15E59"/>
    <w:rsid w:val="00C16832"/>
    <w:rsid w:val="00C33D39"/>
    <w:rsid w:val="00C40256"/>
    <w:rsid w:val="00C41421"/>
    <w:rsid w:val="00C516F5"/>
    <w:rsid w:val="00C54AD7"/>
    <w:rsid w:val="00C61441"/>
    <w:rsid w:val="00C64E42"/>
    <w:rsid w:val="00C74FBC"/>
    <w:rsid w:val="00C763FE"/>
    <w:rsid w:val="00C80D48"/>
    <w:rsid w:val="00C84D8A"/>
    <w:rsid w:val="00C85E37"/>
    <w:rsid w:val="00C968F6"/>
    <w:rsid w:val="00CB182A"/>
    <w:rsid w:val="00CB400B"/>
    <w:rsid w:val="00CC4D6F"/>
    <w:rsid w:val="00CD53E6"/>
    <w:rsid w:val="00CD7E8A"/>
    <w:rsid w:val="00CE7140"/>
    <w:rsid w:val="00CE7A1D"/>
    <w:rsid w:val="00CF13D4"/>
    <w:rsid w:val="00D011CB"/>
    <w:rsid w:val="00D12116"/>
    <w:rsid w:val="00D21847"/>
    <w:rsid w:val="00D35930"/>
    <w:rsid w:val="00D72D20"/>
    <w:rsid w:val="00D93B42"/>
    <w:rsid w:val="00D97A9B"/>
    <w:rsid w:val="00DA3A78"/>
    <w:rsid w:val="00DE3C71"/>
    <w:rsid w:val="00E001A7"/>
    <w:rsid w:val="00E04CBC"/>
    <w:rsid w:val="00E31779"/>
    <w:rsid w:val="00E43044"/>
    <w:rsid w:val="00E51F27"/>
    <w:rsid w:val="00E55587"/>
    <w:rsid w:val="00E620A7"/>
    <w:rsid w:val="00E62A9C"/>
    <w:rsid w:val="00E711D3"/>
    <w:rsid w:val="00E74860"/>
    <w:rsid w:val="00E83B7D"/>
    <w:rsid w:val="00EB12BC"/>
    <w:rsid w:val="00EB7DB6"/>
    <w:rsid w:val="00ED5D7A"/>
    <w:rsid w:val="00EE5F7E"/>
    <w:rsid w:val="00EF0B24"/>
    <w:rsid w:val="00F35F67"/>
    <w:rsid w:val="00F42146"/>
    <w:rsid w:val="00F447F6"/>
    <w:rsid w:val="00F4744D"/>
    <w:rsid w:val="00F6092A"/>
    <w:rsid w:val="00F70C3C"/>
    <w:rsid w:val="00F84113"/>
    <w:rsid w:val="00FA2A8F"/>
    <w:rsid w:val="00FB2892"/>
    <w:rsid w:val="00FC1240"/>
    <w:rsid w:val="00FC7BBD"/>
    <w:rsid w:val="00FD28B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4328F"/>
  <w15:chartTrackingRefBased/>
  <w15:docId w15:val="{DE9917C5-E3FC-412E-9A85-20639CD8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D85"/>
    <w:pPr>
      <w:ind w:left="720"/>
      <w:contextualSpacing/>
    </w:pPr>
  </w:style>
  <w:style w:type="character" w:styleId="Hyperlink">
    <w:name w:val="Hyperlink"/>
    <w:basedOn w:val="DefaultParagraphFont"/>
    <w:uiPriority w:val="99"/>
    <w:unhideWhenUsed/>
    <w:rsid w:val="000A35B1"/>
    <w:rPr>
      <w:color w:val="0563C1" w:themeColor="hyperlink"/>
      <w:u w:val="single"/>
    </w:rPr>
  </w:style>
  <w:style w:type="character" w:customStyle="1" w:styleId="UnresolvedMention1">
    <w:name w:val="Unresolved Mention1"/>
    <w:basedOn w:val="DefaultParagraphFont"/>
    <w:uiPriority w:val="99"/>
    <w:semiHidden/>
    <w:unhideWhenUsed/>
    <w:rsid w:val="000A35B1"/>
    <w:rPr>
      <w:color w:val="605E5C"/>
      <w:shd w:val="clear" w:color="auto" w:fill="E1DFDD"/>
    </w:rPr>
  </w:style>
  <w:style w:type="character" w:styleId="FollowedHyperlink">
    <w:name w:val="FollowedHyperlink"/>
    <w:basedOn w:val="DefaultParagraphFont"/>
    <w:uiPriority w:val="99"/>
    <w:semiHidden/>
    <w:unhideWhenUsed/>
    <w:rsid w:val="00581308"/>
    <w:rPr>
      <w:color w:val="954F72" w:themeColor="followedHyperlink"/>
      <w:u w:val="single"/>
    </w:rPr>
  </w:style>
  <w:style w:type="paragraph" w:styleId="Revision">
    <w:name w:val="Revision"/>
    <w:hidden/>
    <w:uiPriority w:val="99"/>
    <w:semiHidden/>
    <w:rsid w:val="00AE5A8B"/>
    <w:pPr>
      <w:spacing w:after="0" w:line="240" w:lineRule="auto"/>
    </w:pPr>
  </w:style>
  <w:style w:type="character" w:styleId="CommentReference">
    <w:name w:val="annotation reference"/>
    <w:basedOn w:val="DefaultParagraphFont"/>
    <w:uiPriority w:val="99"/>
    <w:semiHidden/>
    <w:unhideWhenUsed/>
    <w:rsid w:val="004E165B"/>
    <w:rPr>
      <w:sz w:val="16"/>
      <w:szCs w:val="16"/>
    </w:rPr>
  </w:style>
  <w:style w:type="paragraph" w:styleId="CommentText">
    <w:name w:val="annotation text"/>
    <w:basedOn w:val="Normal"/>
    <w:link w:val="CommentTextChar"/>
    <w:uiPriority w:val="99"/>
    <w:unhideWhenUsed/>
    <w:rsid w:val="004E165B"/>
    <w:pPr>
      <w:spacing w:line="240" w:lineRule="auto"/>
    </w:pPr>
    <w:rPr>
      <w:sz w:val="20"/>
      <w:szCs w:val="20"/>
    </w:rPr>
  </w:style>
  <w:style w:type="character" w:customStyle="1" w:styleId="CommentTextChar">
    <w:name w:val="Comment Text Char"/>
    <w:basedOn w:val="DefaultParagraphFont"/>
    <w:link w:val="CommentText"/>
    <w:uiPriority w:val="99"/>
    <w:rsid w:val="004E165B"/>
    <w:rPr>
      <w:sz w:val="20"/>
      <w:szCs w:val="20"/>
    </w:rPr>
  </w:style>
  <w:style w:type="paragraph" w:styleId="CommentSubject">
    <w:name w:val="annotation subject"/>
    <w:basedOn w:val="CommentText"/>
    <w:next w:val="CommentText"/>
    <w:link w:val="CommentSubjectChar"/>
    <w:uiPriority w:val="99"/>
    <w:semiHidden/>
    <w:unhideWhenUsed/>
    <w:rsid w:val="004E165B"/>
    <w:rPr>
      <w:b/>
      <w:bCs/>
    </w:rPr>
  </w:style>
  <w:style w:type="character" w:customStyle="1" w:styleId="CommentSubjectChar">
    <w:name w:val="Comment Subject Char"/>
    <w:basedOn w:val="CommentTextChar"/>
    <w:link w:val="CommentSubject"/>
    <w:uiPriority w:val="99"/>
    <w:semiHidden/>
    <w:rsid w:val="004E165B"/>
    <w:rPr>
      <w:b/>
      <w:bCs/>
      <w:sz w:val="20"/>
      <w:szCs w:val="20"/>
    </w:rPr>
  </w:style>
  <w:style w:type="character" w:customStyle="1" w:styleId="UnresolvedMention2">
    <w:name w:val="Unresolved Mention2"/>
    <w:basedOn w:val="DefaultParagraphFont"/>
    <w:uiPriority w:val="99"/>
    <w:semiHidden/>
    <w:unhideWhenUsed/>
    <w:rsid w:val="00A87C38"/>
    <w:rPr>
      <w:color w:val="605E5C"/>
      <w:shd w:val="clear" w:color="auto" w:fill="E1DFDD"/>
    </w:rPr>
  </w:style>
  <w:style w:type="paragraph" w:styleId="PlainText">
    <w:name w:val="Plain Text"/>
    <w:basedOn w:val="Normal"/>
    <w:link w:val="PlainTextChar"/>
    <w:uiPriority w:val="99"/>
    <w:semiHidden/>
    <w:unhideWhenUsed/>
    <w:rsid w:val="00A36371"/>
    <w:pPr>
      <w:spacing w:after="0" w:line="240" w:lineRule="auto"/>
    </w:pPr>
    <w:rPr>
      <w:rFonts w:ascii="Calibri" w:eastAsiaTheme="minorEastAsia" w:hAnsi="Calibri"/>
      <w:kern w:val="2"/>
      <w:szCs w:val="21"/>
      <w:lang w:eastAsia="zh-CN"/>
      <w14:ligatures w14:val="standardContextual"/>
    </w:rPr>
  </w:style>
  <w:style w:type="character" w:customStyle="1" w:styleId="PlainTextChar">
    <w:name w:val="Plain Text Char"/>
    <w:basedOn w:val="DefaultParagraphFont"/>
    <w:link w:val="PlainText"/>
    <w:uiPriority w:val="99"/>
    <w:semiHidden/>
    <w:rsid w:val="00A36371"/>
    <w:rPr>
      <w:rFonts w:ascii="Calibri" w:eastAsiaTheme="minorEastAsia" w:hAnsi="Calibri"/>
      <w:kern w:val="2"/>
      <w:szCs w:val="21"/>
      <w:lang w:eastAsia="zh-CN"/>
      <w14:ligatures w14:val="standardContextual"/>
    </w:rPr>
  </w:style>
  <w:style w:type="paragraph" w:styleId="BalloonText">
    <w:name w:val="Balloon Text"/>
    <w:basedOn w:val="Normal"/>
    <w:link w:val="BalloonTextChar"/>
    <w:uiPriority w:val="99"/>
    <w:semiHidden/>
    <w:unhideWhenUsed/>
    <w:rsid w:val="00C33D39"/>
    <w:pPr>
      <w:spacing w:after="0" w:line="240" w:lineRule="auto"/>
    </w:pPr>
    <w:rPr>
      <w:sz w:val="18"/>
      <w:szCs w:val="18"/>
    </w:rPr>
  </w:style>
  <w:style w:type="character" w:customStyle="1" w:styleId="BalloonTextChar">
    <w:name w:val="Balloon Text Char"/>
    <w:basedOn w:val="DefaultParagraphFont"/>
    <w:link w:val="BalloonText"/>
    <w:uiPriority w:val="99"/>
    <w:semiHidden/>
    <w:rsid w:val="00C33D39"/>
    <w:rPr>
      <w:sz w:val="18"/>
      <w:szCs w:val="18"/>
    </w:rPr>
  </w:style>
  <w:style w:type="paragraph" w:styleId="Header">
    <w:name w:val="header"/>
    <w:basedOn w:val="Normal"/>
    <w:link w:val="HeaderChar"/>
    <w:uiPriority w:val="99"/>
    <w:semiHidden/>
    <w:unhideWhenUsed/>
    <w:rsid w:val="0091436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1436A"/>
  </w:style>
  <w:style w:type="paragraph" w:styleId="Footer">
    <w:name w:val="footer"/>
    <w:basedOn w:val="Normal"/>
    <w:link w:val="FooterChar"/>
    <w:uiPriority w:val="99"/>
    <w:semiHidden/>
    <w:unhideWhenUsed/>
    <w:rsid w:val="0091436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1436A"/>
  </w:style>
  <w:style w:type="character" w:styleId="UnresolvedMention">
    <w:name w:val="Unresolved Mention"/>
    <w:basedOn w:val="DefaultParagraphFont"/>
    <w:uiPriority w:val="99"/>
    <w:semiHidden/>
    <w:unhideWhenUsed/>
    <w:rsid w:val="00E43044"/>
    <w:rPr>
      <w:color w:val="605E5C"/>
      <w:shd w:val="clear" w:color="auto" w:fill="E1DFDD"/>
    </w:rPr>
  </w:style>
  <w:style w:type="character" w:customStyle="1" w:styleId="cf01">
    <w:name w:val="cf01"/>
    <w:basedOn w:val="DefaultParagraphFont"/>
    <w:rsid w:val="004F726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391024">
      <w:bodyDiv w:val="1"/>
      <w:marLeft w:val="0"/>
      <w:marRight w:val="0"/>
      <w:marTop w:val="0"/>
      <w:marBottom w:val="0"/>
      <w:divBdr>
        <w:top w:val="none" w:sz="0" w:space="0" w:color="auto"/>
        <w:left w:val="none" w:sz="0" w:space="0" w:color="auto"/>
        <w:bottom w:val="none" w:sz="0" w:space="0" w:color="auto"/>
        <w:right w:val="none" w:sz="0" w:space="0" w:color="auto"/>
      </w:divBdr>
    </w:div>
    <w:div w:id="1193033346">
      <w:bodyDiv w:val="1"/>
      <w:marLeft w:val="0"/>
      <w:marRight w:val="0"/>
      <w:marTop w:val="0"/>
      <w:marBottom w:val="0"/>
      <w:divBdr>
        <w:top w:val="none" w:sz="0" w:space="0" w:color="auto"/>
        <w:left w:val="none" w:sz="0" w:space="0" w:color="auto"/>
        <w:bottom w:val="none" w:sz="0" w:space="0" w:color="auto"/>
        <w:right w:val="none" w:sz="0" w:space="0" w:color="auto"/>
      </w:divBdr>
    </w:div>
    <w:div w:id="124606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cl.ac.uk/research-ethic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jotform.com/24133374666435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wang_ying@fudan.edu.c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cl.ac.uk/global/funding-staff/partner-funds" TargetMode="External"/><Relationship Id="rId5" Type="http://schemas.openxmlformats.org/officeDocument/2006/relationships/styles" Target="styles.xml"/><Relationship Id="rId15" Type="http://schemas.openxmlformats.org/officeDocument/2006/relationships/hyperlink" Target="mailto:k..tsunekawa@ucl.ac.uk" TargetMode="External"/><Relationship Id="rId10" Type="http://schemas.openxmlformats.org/officeDocument/2006/relationships/hyperlink" Target="https://sdgs.un.org/goa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cl.ac.uk/research/integrity/ethics/research-outsid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47502DC4610146B3C3860EFD13652C" ma:contentTypeVersion="14" ma:contentTypeDescription="Create a new document." ma:contentTypeScope="" ma:versionID="64027566f0d9ede69a8d96a6a78d25fb">
  <xsd:schema xmlns:xsd="http://www.w3.org/2001/XMLSchema" xmlns:xs="http://www.w3.org/2001/XMLSchema" xmlns:p="http://schemas.microsoft.com/office/2006/metadata/properties" xmlns:ns2="4f640c85-ba09-4da1-9e88-aed838d56da5" xmlns:ns3="831a00f4-2e5a-4522-844b-0b678df2a64c" targetNamespace="http://schemas.microsoft.com/office/2006/metadata/properties" ma:root="true" ma:fieldsID="f93f71b8f829a6b2bfe7f1655b3cec3e" ns2:_="" ns3:_="">
    <xsd:import namespace="4f640c85-ba09-4da1-9e88-aed838d56da5"/>
    <xsd:import namespace="831a00f4-2e5a-4522-844b-0b678df2a64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40c85-ba09-4da1-9e88-aed838d56d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79a89b1-2c2c-4f7f-9bd7-7914fb13a02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1a00f4-2e5a-4522-844b-0b678df2a64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1633725-1300-4379-8dee-6a6c714e0907}" ma:internalName="TaxCatchAll" ma:showField="CatchAllData" ma:web="831a00f4-2e5a-4522-844b-0b678df2a64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640c85-ba09-4da1-9e88-aed838d56da5">
      <Terms xmlns="http://schemas.microsoft.com/office/infopath/2007/PartnerControls"/>
    </lcf76f155ced4ddcb4097134ff3c332f>
    <TaxCatchAll xmlns="831a00f4-2e5a-4522-844b-0b678df2a64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ABDB75-7B5D-4A9C-96A6-8C727E3E9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640c85-ba09-4da1-9e88-aed838d56da5"/>
    <ds:schemaRef ds:uri="831a00f4-2e5a-4522-844b-0b678df2a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D75DE8-0395-40B2-9291-ED1031BF7D28}">
  <ds:schemaRefs>
    <ds:schemaRef ds:uri="http://schemas.microsoft.com/office/2006/metadata/properties"/>
    <ds:schemaRef ds:uri="http://schemas.microsoft.com/office/infopath/2007/PartnerControls"/>
    <ds:schemaRef ds:uri="4f640c85-ba09-4da1-9e88-aed838d56da5"/>
    <ds:schemaRef ds:uri="831a00f4-2e5a-4522-844b-0b678df2a64c"/>
  </ds:schemaRefs>
</ds:datastoreItem>
</file>

<file path=customXml/itemProps3.xml><?xml version="1.0" encoding="utf-8"?>
<ds:datastoreItem xmlns:ds="http://schemas.openxmlformats.org/officeDocument/2006/customXml" ds:itemID="{34E2F444-3C51-403D-9C8E-D5E6F99891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1305</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8728</CharactersWithSpaces>
  <SharedDoc>false</SharedDoc>
  <HLinks>
    <vt:vector size="30" baseType="variant">
      <vt:variant>
        <vt:i4>3473515</vt:i4>
      </vt:variant>
      <vt:variant>
        <vt:i4>12</vt:i4>
      </vt:variant>
      <vt:variant>
        <vt:i4>0</vt:i4>
      </vt:variant>
      <vt:variant>
        <vt:i4>5</vt:i4>
      </vt:variant>
      <vt:variant>
        <vt:lpwstr>mailto:wang_ying@fudan.edu.cn</vt:lpwstr>
      </vt:variant>
      <vt:variant>
        <vt:lpwstr/>
      </vt:variant>
      <vt:variant>
        <vt:i4>3997782</vt:i4>
      </vt:variant>
      <vt:variant>
        <vt:i4>9</vt:i4>
      </vt:variant>
      <vt:variant>
        <vt:i4>0</vt:i4>
      </vt:variant>
      <vt:variant>
        <vt:i4>5</vt:i4>
      </vt:variant>
      <vt:variant>
        <vt:lpwstr>mailto:k..tsunekawa@ucl.ac.uk</vt:lpwstr>
      </vt:variant>
      <vt:variant>
        <vt:lpwstr/>
      </vt:variant>
      <vt:variant>
        <vt:i4>7667836</vt:i4>
      </vt:variant>
      <vt:variant>
        <vt:i4>6</vt:i4>
      </vt:variant>
      <vt:variant>
        <vt:i4>0</vt:i4>
      </vt:variant>
      <vt:variant>
        <vt:i4>5</vt:i4>
      </vt:variant>
      <vt:variant>
        <vt:lpwstr>https://www.ucl.ac.uk/research/integrity/ethics/research-outside-uk</vt:lpwstr>
      </vt:variant>
      <vt:variant>
        <vt:lpwstr/>
      </vt:variant>
      <vt:variant>
        <vt:i4>4718670</vt:i4>
      </vt:variant>
      <vt:variant>
        <vt:i4>3</vt:i4>
      </vt:variant>
      <vt:variant>
        <vt:i4>0</vt:i4>
      </vt:variant>
      <vt:variant>
        <vt:i4>5</vt:i4>
      </vt:variant>
      <vt:variant>
        <vt:lpwstr>https://www.ucl.ac.uk/research-ethics</vt:lpwstr>
      </vt:variant>
      <vt:variant>
        <vt:lpwstr/>
      </vt:variant>
      <vt:variant>
        <vt:i4>4784152</vt:i4>
      </vt:variant>
      <vt:variant>
        <vt:i4>0</vt:i4>
      </vt:variant>
      <vt:variant>
        <vt:i4>0</vt:i4>
      </vt:variant>
      <vt:variant>
        <vt:i4>5</vt:i4>
      </vt:variant>
      <vt:variant>
        <vt:lpwstr>https://www.ucl.ac.uk/global/funding-staff/partner-funds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Hilt, Sophia</dc:creator>
  <cp:keywords/>
  <dc:description/>
  <cp:lastModifiedBy>Tsunekawa, Keiko</cp:lastModifiedBy>
  <cp:revision>9</cp:revision>
  <dcterms:created xsi:type="dcterms:W3CDTF">2024-05-17T18:16:00Z</dcterms:created>
  <dcterms:modified xsi:type="dcterms:W3CDTF">2024-05-20T08:56:00Z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0x01010036776157D964C44195BA85EC3CEAA27C</vt:lpwstr>
  </property>
  <property fmtid="{D5CDD505-2E9C-101B-9397-08002B2CF9AE}" pid="3" name="MediaServiceImageTags">
    <vt:lpwstr/>
  </property>
</Properties>
</file>